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741" w:rsidRPr="00E04FB8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011F" w:rsidRDefault="0000011F" w:rsidP="0000011F">
      <w:pPr>
        <w:jc w:val="center"/>
        <w:rPr>
          <w:rFonts w:ascii="Times New Roman" w:hAnsi="Times New Roman"/>
          <w:b/>
          <w:sz w:val="36"/>
          <w:szCs w:val="36"/>
          <w:highlight w:val="yellow"/>
        </w:rPr>
      </w:pPr>
    </w:p>
    <w:p w:rsidR="0045600E" w:rsidRDefault="0000011F" w:rsidP="0000011F">
      <w:pPr>
        <w:jc w:val="center"/>
        <w:rPr>
          <w:rFonts w:ascii="Times New Roman" w:hAnsi="Times New Roman"/>
          <w:b/>
          <w:sz w:val="36"/>
          <w:szCs w:val="36"/>
        </w:rPr>
      </w:pPr>
      <w:r w:rsidRPr="00A80920">
        <w:rPr>
          <w:rFonts w:ascii="Times New Roman" w:hAnsi="Times New Roman"/>
          <w:b/>
          <w:sz w:val="36"/>
          <w:szCs w:val="36"/>
        </w:rPr>
        <w:t xml:space="preserve">Отчет </w:t>
      </w:r>
    </w:p>
    <w:p w:rsidR="0000011F" w:rsidRDefault="0000011F" w:rsidP="0000011F">
      <w:pPr>
        <w:jc w:val="center"/>
        <w:rPr>
          <w:rFonts w:ascii="Times New Roman" w:hAnsi="Times New Roman"/>
          <w:b/>
          <w:sz w:val="36"/>
          <w:szCs w:val="36"/>
        </w:rPr>
      </w:pPr>
      <w:r w:rsidRPr="00A80920">
        <w:rPr>
          <w:rFonts w:ascii="Times New Roman" w:hAnsi="Times New Roman"/>
          <w:b/>
          <w:sz w:val="36"/>
          <w:szCs w:val="36"/>
        </w:rPr>
        <w:t xml:space="preserve">об аудиторской деятельности </w:t>
      </w:r>
    </w:p>
    <w:p w:rsidR="0000011F" w:rsidRPr="00A80920" w:rsidRDefault="0000011F" w:rsidP="0000011F">
      <w:pPr>
        <w:jc w:val="center"/>
        <w:rPr>
          <w:rFonts w:ascii="Times New Roman" w:hAnsi="Times New Roman"/>
          <w:b/>
          <w:sz w:val="36"/>
          <w:szCs w:val="36"/>
        </w:rPr>
      </w:pPr>
      <w:r w:rsidRPr="00A80920">
        <w:rPr>
          <w:rFonts w:ascii="Times New Roman" w:hAnsi="Times New Roman"/>
          <w:b/>
          <w:sz w:val="36"/>
          <w:szCs w:val="36"/>
        </w:rPr>
        <w:t>ООО «</w:t>
      </w:r>
      <w:proofErr w:type="spellStart"/>
      <w:r w:rsidRPr="00A80920">
        <w:rPr>
          <w:rFonts w:ascii="Times New Roman" w:hAnsi="Times New Roman"/>
          <w:b/>
          <w:sz w:val="36"/>
          <w:szCs w:val="36"/>
        </w:rPr>
        <w:t>АЛиСАН</w:t>
      </w:r>
      <w:proofErr w:type="spellEnd"/>
      <w:r w:rsidRPr="00A80920">
        <w:rPr>
          <w:rFonts w:ascii="Times New Roman" w:hAnsi="Times New Roman"/>
          <w:b/>
          <w:sz w:val="36"/>
          <w:szCs w:val="36"/>
        </w:rPr>
        <w:t>» за 20</w:t>
      </w:r>
      <w:r>
        <w:rPr>
          <w:rFonts w:ascii="Times New Roman" w:hAnsi="Times New Roman"/>
          <w:b/>
          <w:sz w:val="36"/>
          <w:szCs w:val="36"/>
        </w:rPr>
        <w:t>2</w:t>
      </w:r>
      <w:r w:rsidR="009D73E5">
        <w:rPr>
          <w:rFonts w:ascii="Times New Roman" w:hAnsi="Times New Roman"/>
          <w:b/>
          <w:sz w:val="36"/>
          <w:szCs w:val="36"/>
        </w:rPr>
        <w:t>1</w:t>
      </w:r>
      <w:r w:rsidRPr="00A80920">
        <w:rPr>
          <w:rFonts w:ascii="Times New Roman" w:hAnsi="Times New Roman"/>
          <w:b/>
          <w:sz w:val="36"/>
          <w:szCs w:val="36"/>
        </w:rPr>
        <w:t xml:space="preserve"> год</w:t>
      </w:r>
    </w:p>
    <w:p w:rsidR="0000011F" w:rsidRPr="00A80920" w:rsidRDefault="0000011F" w:rsidP="0000011F">
      <w:r w:rsidRPr="00A80920">
        <w:t xml:space="preserve">  </w:t>
      </w:r>
    </w:p>
    <w:p w:rsidR="0000011F" w:rsidRPr="00E26F81" w:rsidRDefault="0000011F" w:rsidP="0000011F"/>
    <w:p w:rsidR="0000011F" w:rsidRPr="00E26F81" w:rsidRDefault="0000011F" w:rsidP="0000011F">
      <w:r w:rsidRPr="00E26F81">
        <w:t xml:space="preserve"> </w:t>
      </w:r>
    </w:p>
    <w:p w:rsidR="0000011F" w:rsidRPr="00E26F81" w:rsidRDefault="0000011F" w:rsidP="0000011F"/>
    <w:p w:rsidR="0000011F" w:rsidRPr="00E26F81" w:rsidRDefault="0000011F" w:rsidP="0000011F">
      <w:r w:rsidRPr="00E26F81">
        <w:t xml:space="preserve"> </w:t>
      </w: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45600E" w:rsidRDefault="0045600E" w:rsidP="0045600E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45600E" w:rsidRDefault="0000011F" w:rsidP="0045600E">
      <w:pPr>
        <w:pStyle w:val="ad"/>
        <w:numPr>
          <w:ilvl w:val="0"/>
          <w:numId w:val="3"/>
        </w:numPr>
        <w:jc w:val="center"/>
        <w:rPr>
          <w:rFonts w:ascii="Times New Roman" w:hAnsi="Times New Roman"/>
          <w:sz w:val="24"/>
          <w:szCs w:val="24"/>
        </w:rPr>
      </w:pPr>
      <w:r w:rsidRPr="0045600E">
        <w:rPr>
          <w:rFonts w:ascii="Times New Roman" w:hAnsi="Times New Roman"/>
          <w:b/>
          <w:sz w:val="24"/>
          <w:szCs w:val="24"/>
        </w:rPr>
        <w:lastRenderedPageBreak/>
        <w:t>Общие сведения об аудиторской организации</w:t>
      </w:r>
    </w:p>
    <w:p w:rsidR="0000011F" w:rsidRPr="00AD0352" w:rsidRDefault="0000011F" w:rsidP="0000011F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15" w:type="dxa"/>
        <w:tblInd w:w="74" w:type="dxa"/>
        <w:tblLayout w:type="fixed"/>
        <w:tblLook w:val="0000" w:firstRow="0" w:lastRow="0" w:firstColumn="0" w:lastColumn="0" w:noHBand="0" w:noVBand="0"/>
      </w:tblPr>
      <w:tblGrid>
        <w:gridCol w:w="3720"/>
        <w:gridCol w:w="6095"/>
      </w:tblGrid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Полное и фирменное наименование: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035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Общество с ограниченной ответственностью </w:t>
            </w:r>
          </w:p>
          <w:p w:rsidR="0000011F" w:rsidRPr="00AD0352" w:rsidRDefault="0000011F" w:rsidP="00D85A6C">
            <w:pPr>
              <w:keepLine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D0352">
              <w:rPr>
                <w:rFonts w:ascii="Times New Roman" w:hAnsi="Times New Roman"/>
                <w:b/>
                <w:bCs/>
                <w:sz w:val="24"/>
                <w:szCs w:val="24"/>
              </w:rPr>
              <w:t>АЛиСАН</w:t>
            </w:r>
            <w:proofErr w:type="spellEnd"/>
            <w:r w:rsidRPr="00AD0352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001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Сокращенное наименование: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proofErr w:type="spellStart"/>
            <w:r w:rsidRPr="00AD0352">
              <w:rPr>
                <w:rFonts w:ascii="Times New Roman" w:hAnsi="Times New Roman"/>
                <w:b/>
                <w:sz w:val="24"/>
                <w:szCs w:val="24"/>
              </w:rPr>
              <w:t>АЛиСАН</w:t>
            </w:r>
            <w:proofErr w:type="spellEnd"/>
            <w:r w:rsidRPr="00AD035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F1602D">
            <w:pPr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Российская Федерация 625026, город Тюмень,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Мельникайте</w:t>
            </w:r>
            <w:proofErr w:type="spellEnd"/>
            <w:r w:rsidRPr="00AD035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106, оф.2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="00F1602D">
              <w:rPr>
                <w:rFonts w:ascii="Times New Roman" w:hAnsi="Times New Roman"/>
                <w:sz w:val="24"/>
                <w:szCs w:val="24"/>
              </w:rPr>
              <w:t>ы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001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(3452) 595-430,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595-43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  <w:lang w:val="en-US"/>
              </w:rPr>
              <w:t>inf@alisan.ru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Адрес в сети Интернет: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  <w:lang w:val="en-US"/>
              </w:rPr>
              <w:t>http//www.alisan.ru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 xml:space="preserve">ИНН   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  <w:lang w:val="en-US"/>
              </w:rPr>
              <w:t>7202037246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Распоряжение о регистрации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00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от 10.03.1995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№185 Администрация Центрального р-на </w:t>
            </w:r>
            <w:proofErr w:type="spellStart"/>
            <w:r w:rsidRPr="00AD0352">
              <w:rPr>
                <w:rFonts w:ascii="Times New Roman" w:hAnsi="Times New Roman"/>
                <w:sz w:val="24"/>
                <w:szCs w:val="24"/>
              </w:rPr>
              <w:t>г.Тюмени</w:t>
            </w:r>
            <w:proofErr w:type="spellEnd"/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 xml:space="preserve">Государственная регистрация в ЕГРЮЛ: 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21.08.2002 года</w:t>
            </w:r>
          </w:p>
          <w:p w:rsidR="0000011F" w:rsidRPr="00AD0352" w:rsidRDefault="0000011F" w:rsidP="00D85A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 xml:space="preserve">Инспекция МНС России по </w:t>
            </w:r>
            <w:proofErr w:type="spellStart"/>
            <w:r w:rsidRPr="00AD0352">
              <w:rPr>
                <w:rFonts w:ascii="Times New Roman" w:hAnsi="Times New Roman"/>
                <w:sz w:val="24"/>
                <w:szCs w:val="24"/>
              </w:rPr>
              <w:t>г.Тюмени</w:t>
            </w:r>
            <w:proofErr w:type="spellEnd"/>
            <w:r w:rsidRPr="00AD0352">
              <w:rPr>
                <w:rFonts w:ascii="Times New Roman" w:hAnsi="Times New Roman"/>
                <w:sz w:val="24"/>
                <w:szCs w:val="24"/>
              </w:rPr>
              <w:t xml:space="preserve"> №3</w:t>
            </w:r>
          </w:p>
          <w:p w:rsidR="0000011F" w:rsidRPr="00AD0352" w:rsidRDefault="0000011F" w:rsidP="00D85A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Серия 72 №000161441 от 21.08.2002 года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Наименование саморегулируемой организации аудиторов: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0011F">
            <w:pPr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Саморегулируемая организация аудиторов Ассоциация «Содружество»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Номер в реестре аудиторов и аудиторских организаций саморегулируемой организации аудиторов: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Основной регистрационный номер (ОРНЗ) –11606061745</w:t>
            </w:r>
          </w:p>
        </w:tc>
      </w:tr>
      <w:tr w:rsidR="0000011F" w:rsidRPr="00AD0352" w:rsidTr="00D85A6C">
        <w:trPr>
          <w:trHeight w:val="668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Страхование ответственности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16A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Профессиональная деятельность аудиторов застрахована в страховой компании: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СПАО «РЕСО-Гарантия»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 Тюмень, страховой полис </w:t>
            </w:r>
            <w:r w:rsidRPr="00016AF4">
              <w:rPr>
                <w:rFonts w:ascii="Times New Roman" w:hAnsi="Times New Roman"/>
                <w:sz w:val="24"/>
                <w:szCs w:val="24"/>
              </w:rPr>
              <w:t>№ 906/1</w:t>
            </w:r>
            <w:r w:rsidR="00016AF4" w:rsidRPr="00016AF4">
              <w:rPr>
                <w:rFonts w:ascii="Times New Roman" w:hAnsi="Times New Roman"/>
                <w:sz w:val="24"/>
                <w:szCs w:val="24"/>
              </w:rPr>
              <w:t>920151524</w:t>
            </w:r>
            <w:r w:rsidRPr="00016AF4">
              <w:rPr>
                <w:rFonts w:ascii="Times New Roman" w:hAnsi="Times New Roman"/>
                <w:sz w:val="24"/>
                <w:szCs w:val="24"/>
              </w:rPr>
              <w:t xml:space="preserve">         от 1</w:t>
            </w:r>
            <w:r w:rsidR="00016AF4" w:rsidRPr="00016AF4">
              <w:rPr>
                <w:rFonts w:ascii="Times New Roman" w:hAnsi="Times New Roman"/>
                <w:sz w:val="24"/>
                <w:szCs w:val="24"/>
              </w:rPr>
              <w:t>5</w:t>
            </w:r>
            <w:r w:rsidRPr="00016AF4">
              <w:rPr>
                <w:rFonts w:ascii="Times New Roman" w:hAnsi="Times New Roman"/>
                <w:sz w:val="24"/>
                <w:szCs w:val="24"/>
              </w:rPr>
              <w:t>.03.202</w:t>
            </w:r>
            <w:r w:rsidR="00016AF4" w:rsidRPr="00016AF4">
              <w:rPr>
                <w:rFonts w:ascii="Times New Roman" w:hAnsi="Times New Roman"/>
                <w:sz w:val="24"/>
                <w:szCs w:val="24"/>
              </w:rPr>
              <w:t>1</w:t>
            </w:r>
            <w:r w:rsidRPr="00016AF4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00011F" w:rsidRPr="00AD0352" w:rsidTr="00D85A6C">
        <w:trPr>
          <w:trHeight w:val="668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Контроль качества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E687F" w:rsidRDefault="003E687F" w:rsidP="004560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 выездная проверка качества УФК по Свердловской области за период 2017-2020 год</w:t>
            </w:r>
            <w:r w:rsidR="000D1572">
              <w:rPr>
                <w:rFonts w:ascii="Times New Roman" w:hAnsi="Times New Roman"/>
                <w:sz w:val="24"/>
                <w:szCs w:val="24"/>
              </w:rPr>
              <w:t>ы</w:t>
            </w:r>
          </w:p>
          <w:p w:rsidR="0000011F" w:rsidRPr="00AD0352" w:rsidRDefault="0045600E" w:rsidP="004560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Внешняя проверка качества </w:t>
            </w:r>
            <w:r w:rsidR="0000011F" w:rsidRPr="00AD0352">
              <w:rPr>
                <w:rFonts w:ascii="Times New Roman" w:hAnsi="Times New Roman"/>
                <w:sz w:val="24"/>
                <w:szCs w:val="24"/>
              </w:rPr>
              <w:t>СРО Ассоциация «Содружество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687F">
              <w:rPr>
                <w:rFonts w:ascii="Times New Roman" w:hAnsi="Times New Roman"/>
                <w:sz w:val="24"/>
                <w:szCs w:val="24"/>
              </w:rPr>
              <w:t xml:space="preserve"> за период </w:t>
            </w:r>
            <w:r w:rsidR="003E687F" w:rsidRPr="003E687F">
              <w:rPr>
                <w:rFonts w:ascii="Times New Roman" w:hAnsi="Times New Roman"/>
                <w:sz w:val="24"/>
                <w:szCs w:val="24"/>
              </w:rPr>
              <w:t>: с 01 января 2018 г. по 31 декабря 2020 г</w:t>
            </w:r>
          </w:p>
        </w:tc>
      </w:tr>
      <w:tr w:rsidR="0000011F" w:rsidRPr="00AD0352" w:rsidTr="00D85A6C">
        <w:trPr>
          <w:trHeight w:val="668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Единоличный исполнительный орган (ЕИО)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spacing w:line="320" w:lineRule="exact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Орлова Наталья Анатольевна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– генеральный директор, аудитор (ОРНЗ </w:t>
            </w:r>
            <w:r w:rsidRPr="00713664">
              <w:rPr>
                <w:rFonts w:ascii="Times New Roman" w:hAnsi="Times New Roman"/>
                <w:sz w:val="24"/>
                <w:szCs w:val="24"/>
              </w:rPr>
              <w:t>216060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13664">
              <w:rPr>
                <w:rFonts w:ascii="Times New Roman" w:hAnsi="Times New Roman"/>
                <w:sz w:val="24"/>
                <w:szCs w:val="24"/>
              </w:rPr>
              <w:t>0508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</w:tbl>
    <w:p w:rsidR="0000011F" w:rsidRDefault="0000011F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016AF4" w:rsidRDefault="00016AF4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016AF4" w:rsidRDefault="00016AF4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016AF4" w:rsidRDefault="00016AF4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016AF4" w:rsidRPr="00AD0352" w:rsidRDefault="00016AF4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00011F" w:rsidRPr="00AD0352" w:rsidRDefault="0000011F" w:rsidP="0000011F">
      <w:pPr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AD0352">
        <w:rPr>
          <w:rFonts w:ascii="Times New Roman" w:hAnsi="Times New Roman"/>
          <w:b/>
          <w:sz w:val="24"/>
          <w:szCs w:val="24"/>
        </w:rPr>
        <w:lastRenderedPageBreak/>
        <w:t>Участие в сети аудиторских организаций, в том числе международной сети</w:t>
      </w:r>
    </w:p>
    <w:p w:rsidR="0000011F" w:rsidRPr="00AD0352" w:rsidRDefault="0000011F" w:rsidP="00F1602D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AD0352">
        <w:rPr>
          <w:rFonts w:ascii="Times New Roman" w:hAnsi="Times New Roman"/>
          <w:sz w:val="24"/>
          <w:szCs w:val="24"/>
        </w:rPr>
        <w:t>ООО «</w:t>
      </w:r>
      <w:proofErr w:type="spellStart"/>
      <w:r w:rsidRPr="00AD0352">
        <w:rPr>
          <w:rFonts w:ascii="Times New Roman" w:hAnsi="Times New Roman"/>
          <w:sz w:val="24"/>
          <w:szCs w:val="24"/>
        </w:rPr>
        <w:t>АЛиСАН</w:t>
      </w:r>
      <w:proofErr w:type="spellEnd"/>
      <w:r w:rsidRPr="00AD0352">
        <w:rPr>
          <w:rFonts w:ascii="Times New Roman" w:hAnsi="Times New Roman"/>
          <w:sz w:val="24"/>
          <w:szCs w:val="24"/>
        </w:rPr>
        <w:t>» не входит в сети аудиторских организаций и в международные сети.</w:t>
      </w:r>
    </w:p>
    <w:p w:rsidR="0000011F" w:rsidRPr="00AD0352" w:rsidRDefault="0000011F" w:rsidP="0000011F">
      <w:pPr>
        <w:spacing w:after="0" w:line="280" w:lineRule="exact"/>
        <w:contextualSpacing/>
        <w:mirrorIndents/>
        <w:jc w:val="both"/>
        <w:rPr>
          <w:rFonts w:ascii="Times New Roman" w:hAnsi="Times New Roman"/>
          <w:sz w:val="24"/>
          <w:szCs w:val="24"/>
        </w:rPr>
      </w:pPr>
    </w:p>
    <w:p w:rsidR="0000011F" w:rsidRDefault="0000011F" w:rsidP="0000011F">
      <w:pPr>
        <w:shd w:val="clear" w:color="auto" w:fill="FFFFFF"/>
        <w:spacing w:after="0" w:line="28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00011F" w:rsidRPr="007E054D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E054D">
        <w:rPr>
          <w:rFonts w:ascii="Times New Roman" w:hAnsi="Times New Roman"/>
          <w:b/>
          <w:sz w:val="24"/>
          <w:szCs w:val="24"/>
        </w:rPr>
        <w:t>3. Система корпоративного управления (структура и основные функции органов управления)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Организационно-управленческая структура: Генеральный директор, главный бухгалтер, руководитель по стратегическому развитию и управлению, руководитель по аудиту, контролер по стандартам аудита, аудитор.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Основные функции органов управления.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В соответствии с Уставом, высшим органом ООО «</w:t>
      </w:r>
      <w:proofErr w:type="spellStart"/>
      <w:r w:rsidRPr="00EA4ACE">
        <w:rPr>
          <w:rFonts w:ascii="Times New Roman" w:hAnsi="Times New Roman"/>
          <w:sz w:val="24"/>
          <w:szCs w:val="24"/>
        </w:rPr>
        <w:t>АЛиСАН</w:t>
      </w:r>
      <w:proofErr w:type="spellEnd"/>
      <w:r w:rsidRPr="00EA4ACE">
        <w:rPr>
          <w:rFonts w:ascii="Times New Roman" w:hAnsi="Times New Roman"/>
          <w:sz w:val="24"/>
          <w:szCs w:val="24"/>
        </w:rPr>
        <w:t>» (далее Общество) является Общее собрание участников.  Основными функциями Общего собрания участников Общества являются: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определение основных направлений в деятельности Общества, а также принятие решения об участии в ассоциациях и других объединениях коммерческих организаций;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P218"/>
      <w:bookmarkEnd w:id="0"/>
      <w:r w:rsidRPr="00EA4ACE">
        <w:rPr>
          <w:rFonts w:ascii="Times New Roman" w:hAnsi="Times New Roman"/>
          <w:sz w:val="24"/>
          <w:szCs w:val="24"/>
        </w:rPr>
        <w:t>2) утверждение Устава Общества, внесение в него изменений или утверждение Устава Общества в новой редакции, изменение размера уставного капитала Общества, наименования Общества, места нахождения Общества;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образование исполнительных органов общества и досрочное прекращение их полномочий, а также принятие решения о передаче полномочий единоличного исполнительного органа общества управляющему, утверждение такого управляющего и условий договора с ним;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4) утверждение годовых отчетов и годовых бухгалтерских балансов;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принятие решения о распределении чистой прибыли Общества между участниками Общества;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P223"/>
      <w:bookmarkEnd w:id="1"/>
      <w:r w:rsidRPr="00EA4AC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решение о согласии на совершение сделки, в совершении которой имеется заинтересованность в соответствии со ст. 45 Федерального закона «Об обществах с ограниченной ответственностью»;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решение иных вопросов, предусмотренных Уставом общества и законодательством Российской Федерации.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Исполнительным органом Общества является Генеральный директор. Основными функциями Генерального директора Общества являются: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без доверенности действовать от имени Общества, в том числе представлять его интересы и совершать сделки;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EA4ACE">
        <w:rPr>
          <w:rFonts w:ascii="Times New Roman" w:hAnsi="Times New Roman"/>
          <w:sz w:val="24"/>
          <w:szCs w:val="24"/>
        </w:rPr>
        <w:t>) назначение на должности работников Общества, их перевод и увольнение, применение мер поощрения и наложение дисциплинарных взысканий;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утверждение правил, процедур и других внутренних документов Общества, за исключением документов, утверждение которых отнесено к компетенции Общего собрания участников;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EA4ACE">
        <w:rPr>
          <w:rFonts w:ascii="Times New Roman" w:hAnsi="Times New Roman"/>
          <w:sz w:val="24"/>
          <w:szCs w:val="24"/>
        </w:rPr>
        <w:t xml:space="preserve">) осуществляет иные полномочия, не отнесенные Федеральным </w:t>
      </w:r>
      <w:hyperlink r:id="rId8" w:history="1">
        <w:r w:rsidRPr="00EA4ACE">
          <w:rPr>
            <w:rFonts w:ascii="Times New Roman" w:hAnsi="Times New Roman"/>
            <w:sz w:val="24"/>
            <w:szCs w:val="24"/>
          </w:rPr>
          <w:t>законом</w:t>
        </w:r>
      </w:hyperlink>
      <w:r w:rsidRPr="00EA4ACE">
        <w:rPr>
          <w:rFonts w:ascii="Times New Roman" w:hAnsi="Times New Roman"/>
          <w:sz w:val="24"/>
          <w:szCs w:val="24"/>
        </w:rPr>
        <w:t xml:space="preserve"> «Об обществах с ограниченной ответственностью», настоящим Уставом к компетенции Общего собрания участников Общества.</w:t>
      </w:r>
    </w:p>
    <w:p w:rsidR="0000011F" w:rsidRPr="007E054D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7E054D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</w:t>
      </w:r>
      <w:r w:rsidRPr="007E054D">
        <w:rPr>
          <w:rFonts w:ascii="Times New Roman" w:hAnsi="Times New Roman"/>
          <w:b/>
          <w:sz w:val="24"/>
          <w:szCs w:val="24"/>
        </w:rPr>
        <w:t>. Описание системы внутреннего контроля качества, включая заявление генерального директора об эффективности ее функционирования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В Обществе установлены принципы и процедуры, связанные с системой контроля качества, обеспечивающие разумную уверенность в том, что они являются уместными, адекватными, эффективными и соблюдаются на практике. Эти принципы и процедуры включают текущий анализ и оценку системы контроля качества Общества, Общество устанавливает систему контроля качества услуг (заданий), обеспечивающую разумную уверенность в том, что Общество  и ее работники проводят аудит и оказывают сопутствующие аудиту услуги в соответствии с требованиями законодательных и иных нормативных актов Российской Федерации, Международных стандартов аудита, внутрифирменных стандартов, а также в том, что аудиторские заключения и иные отчеты, выданные Обществом, соответствуют условиям конкретных заданий.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Под системой внутреннего контроля качества услуг понимается контроль, осуществляемый силами самого Общества на основе единого утвержденного регламента, охватывающего все виды обеспечения контроля, достаточного для снижения риска нарушения установленных норм и правил, предъявляемых к аудиту, предотвращения негативных последствий услуг для бизнеса клиента, оптимизации процесса оказания услуг. 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Система внутреннего контроля качества работы аудиторской организации построена в соответствии </w:t>
      </w:r>
      <w:r w:rsidRPr="00E30BAC">
        <w:rPr>
          <w:rFonts w:ascii="Times New Roman" w:hAnsi="Times New Roman"/>
          <w:sz w:val="24"/>
          <w:szCs w:val="24"/>
        </w:rPr>
        <w:t>с требованиями Международн</w:t>
      </w:r>
      <w:r>
        <w:rPr>
          <w:rFonts w:ascii="Times New Roman" w:hAnsi="Times New Roman"/>
          <w:sz w:val="24"/>
          <w:szCs w:val="24"/>
        </w:rPr>
        <w:t>ого</w:t>
      </w:r>
      <w:r w:rsidRPr="00E30BAC">
        <w:rPr>
          <w:rFonts w:ascii="Times New Roman" w:hAnsi="Times New Roman"/>
          <w:sz w:val="24"/>
          <w:szCs w:val="24"/>
        </w:rPr>
        <w:t xml:space="preserve"> стандарт</w:t>
      </w:r>
      <w:r>
        <w:rPr>
          <w:rFonts w:ascii="Times New Roman" w:hAnsi="Times New Roman"/>
          <w:sz w:val="24"/>
          <w:szCs w:val="24"/>
        </w:rPr>
        <w:t>а</w:t>
      </w:r>
      <w:r w:rsidRPr="00E30BAC">
        <w:rPr>
          <w:rFonts w:ascii="Times New Roman" w:hAnsi="Times New Roman"/>
          <w:sz w:val="24"/>
          <w:szCs w:val="24"/>
        </w:rPr>
        <w:t xml:space="preserve"> аудита 220 </w:t>
      </w:r>
      <w:r>
        <w:rPr>
          <w:rFonts w:ascii="Times New Roman" w:hAnsi="Times New Roman"/>
          <w:sz w:val="24"/>
          <w:szCs w:val="24"/>
        </w:rPr>
        <w:t>«</w:t>
      </w:r>
      <w:r w:rsidRPr="00E30BAC">
        <w:rPr>
          <w:rFonts w:ascii="Times New Roman" w:hAnsi="Times New Roman"/>
          <w:sz w:val="24"/>
          <w:szCs w:val="24"/>
        </w:rPr>
        <w:t xml:space="preserve">Контроль качества при проведении аудита финансовой отчетности» и основывается на </w:t>
      </w:r>
      <w:r w:rsidRPr="003E177D">
        <w:rPr>
          <w:rFonts w:ascii="Times New Roman" w:hAnsi="Times New Roman"/>
          <w:sz w:val="24"/>
          <w:szCs w:val="24"/>
        </w:rPr>
        <w:t xml:space="preserve">внутрифирменных стандартах. </w:t>
      </w:r>
      <w:r w:rsidRPr="00EA4ACE">
        <w:rPr>
          <w:rFonts w:ascii="Times New Roman" w:hAnsi="Times New Roman"/>
          <w:sz w:val="24"/>
          <w:szCs w:val="24"/>
        </w:rPr>
        <w:t xml:space="preserve">Лицом, ответственным за функционирование системы контроля качества в Обществе, является контролер по стандартам аудита, который обладает достаточным надлежащим опытом и профессиональной компетентностью, а также необходимыми полномочиями для выполнения своих функций. Требования и обязанности контролера по стандартам аудита изложены в должностной инструкции.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Руководство Общества в лице генерального директора несет ответственность за функционирование системы контроля качества. </w:t>
      </w:r>
      <w:r w:rsidR="001C54B0">
        <w:rPr>
          <w:rFonts w:ascii="Times New Roman" w:hAnsi="Times New Roman"/>
          <w:sz w:val="24"/>
          <w:szCs w:val="24"/>
        </w:rPr>
        <w:t xml:space="preserve">Для повышения </w:t>
      </w:r>
      <w:r w:rsidR="000D1572">
        <w:rPr>
          <w:rFonts w:ascii="Times New Roman" w:hAnsi="Times New Roman"/>
          <w:sz w:val="24"/>
          <w:szCs w:val="24"/>
        </w:rPr>
        <w:t xml:space="preserve">качества и </w:t>
      </w:r>
      <w:r w:rsidRPr="00EA4ACE">
        <w:rPr>
          <w:rFonts w:ascii="Times New Roman" w:hAnsi="Times New Roman"/>
          <w:sz w:val="24"/>
          <w:szCs w:val="24"/>
        </w:rPr>
        <w:t>эффективности функционирования</w:t>
      </w:r>
      <w:r w:rsidR="000D1572">
        <w:rPr>
          <w:rFonts w:ascii="Times New Roman" w:hAnsi="Times New Roman"/>
          <w:sz w:val="24"/>
          <w:szCs w:val="24"/>
        </w:rPr>
        <w:t xml:space="preserve"> системы внутреннего контроля руководством </w:t>
      </w:r>
      <w:r w:rsidR="00433861">
        <w:rPr>
          <w:rFonts w:ascii="Times New Roman" w:hAnsi="Times New Roman"/>
          <w:sz w:val="24"/>
          <w:szCs w:val="24"/>
        </w:rPr>
        <w:t xml:space="preserve">Общества </w:t>
      </w:r>
      <w:r w:rsidR="000D1572">
        <w:rPr>
          <w:rFonts w:ascii="Times New Roman" w:hAnsi="Times New Roman"/>
          <w:sz w:val="24"/>
          <w:szCs w:val="24"/>
        </w:rPr>
        <w:t xml:space="preserve">принимаются все меры для не допущения </w:t>
      </w:r>
      <w:r w:rsidR="00433861">
        <w:rPr>
          <w:rFonts w:ascii="Times New Roman" w:hAnsi="Times New Roman"/>
          <w:sz w:val="24"/>
          <w:szCs w:val="24"/>
        </w:rPr>
        <w:t xml:space="preserve">возможных  </w:t>
      </w:r>
      <w:r w:rsidR="000D1572">
        <w:rPr>
          <w:rFonts w:ascii="Times New Roman" w:hAnsi="Times New Roman"/>
          <w:sz w:val="24"/>
          <w:szCs w:val="24"/>
        </w:rPr>
        <w:t xml:space="preserve"> нарушений</w:t>
      </w:r>
      <w:r w:rsidR="006C4FAD">
        <w:rPr>
          <w:rFonts w:ascii="Times New Roman" w:hAnsi="Times New Roman"/>
          <w:sz w:val="24"/>
          <w:szCs w:val="24"/>
        </w:rPr>
        <w:t xml:space="preserve">, </w:t>
      </w:r>
      <w:r w:rsidR="000D1572">
        <w:rPr>
          <w:rFonts w:ascii="Times New Roman" w:hAnsi="Times New Roman"/>
          <w:sz w:val="24"/>
          <w:szCs w:val="24"/>
        </w:rPr>
        <w:t>учитываютс</w:t>
      </w:r>
      <w:r w:rsidR="006C4FAD">
        <w:rPr>
          <w:rFonts w:ascii="Times New Roman" w:hAnsi="Times New Roman"/>
          <w:sz w:val="24"/>
          <w:szCs w:val="24"/>
        </w:rPr>
        <w:t>я все замечания</w:t>
      </w:r>
      <w:r w:rsidR="000D1572">
        <w:rPr>
          <w:rFonts w:ascii="Times New Roman" w:hAnsi="Times New Roman"/>
          <w:sz w:val="24"/>
          <w:szCs w:val="24"/>
        </w:rPr>
        <w:t>,</w:t>
      </w:r>
      <w:r w:rsidR="006C4FAD">
        <w:rPr>
          <w:rFonts w:ascii="Times New Roman" w:hAnsi="Times New Roman"/>
          <w:sz w:val="24"/>
          <w:szCs w:val="24"/>
        </w:rPr>
        <w:t xml:space="preserve"> выявленные в ходе внешних проверок качества работы.</w:t>
      </w:r>
      <w:r w:rsidR="000D1572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Проведение аудит</w:t>
      </w:r>
      <w:r w:rsidR="00433861">
        <w:rPr>
          <w:rFonts w:ascii="Times New Roman" w:hAnsi="Times New Roman"/>
          <w:sz w:val="24"/>
          <w:szCs w:val="24"/>
        </w:rPr>
        <w:t>а бухгалтерской (финансовой) от</w:t>
      </w:r>
      <w:r w:rsidR="005413AF">
        <w:rPr>
          <w:rFonts w:ascii="Times New Roman" w:hAnsi="Times New Roman"/>
          <w:sz w:val="24"/>
          <w:szCs w:val="24"/>
        </w:rPr>
        <w:t>ч</w:t>
      </w:r>
      <w:r w:rsidRPr="00EA4ACE">
        <w:rPr>
          <w:rFonts w:ascii="Times New Roman" w:hAnsi="Times New Roman"/>
          <w:sz w:val="24"/>
          <w:szCs w:val="24"/>
        </w:rPr>
        <w:t xml:space="preserve">етности, осуществление обзорной проверки контроля качества выполнения задания, а также подписание аудиторского заключения в отношении организаций, поименованных в </w:t>
      </w:r>
      <w:r w:rsidRPr="007E054D">
        <w:rPr>
          <w:rFonts w:ascii="Times New Roman" w:hAnsi="Times New Roman"/>
          <w:i/>
          <w:sz w:val="24"/>
          <w:szCs w:val="24"/>
        </w:rPr>
        <w:t>стать</w:t>
      </w:r>
      <w:r w:rsidR="001C54B0">
        <w:rPr>
          <w:rFonts w:ascii="Times New Roman" w:hAnsi="Times New Roman"/>
          <w:i/>
          <w:sz w:val="24"/>
          <w:szCs w:val="24"/>
        </w:rPr>
        <w:t>е</w:t>
      </w:r>
      <w:r w:rsidRPr="007E054D">
        <w:rPr>
          <w:rFonts w:ascii="Times New Roman" w:hAnsi="Times New Roman"/>
          <w:i/>
          <w:sz w:val="24"/>
          <w:szCs w:val="24"/>
        </w:rPr>
        <w:t xml:space="preserve"> 5</w:t>
      </w:r>
      <w:r w:rsidR="001C54B0">
        <w:rPr>
          <w:rFonts w:ascii="Times New Roman" w:hAnsi="Times New Roman"/>
          <w:i/>
          <w:sz w:val="24"/>
          <w:szCs w:val="24"/>
        </w:rPr>
        <w:t>.1</w:t>
      </w:r>
      <w:r w:rsidRPr="007E054D">
        <w:rPr>
          <w:rFonts w:ascii="Times New Roman" w:hAnsi="Times New Roman"/>
          <w:i/>
          <w:sz w:val="24"/>
          <w:szCs w:val="24"/>
        </w:rPr>
        <w:t xml:space="preserve">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>от 30.12.2008 года №307-ФЗ «Об аудиторской деятельности»</w:t>
      </w:r>
      <w:r w:rsidRPr="00EA4ACE">
        <w:rPr>
          <w:rFonts w:ascii="Times New Roman" w:hAnsi="Times New Roman"/>
          <w:sz w:val="24"/>
          <w:szCs w:val="24"/>
        </w:rPr>
        <w:t xml:space="preserve">, осуществляется лицом, уполномоченным руководителем Общества, имеющим действительный квалификационный аттестат аудитора, выданный в соответствии </w:t>
      </w:r>
      <w:r w:rsidRPr="00262300">
        <w:rPr>
          <w:rFonts w:ascii="Times New Roman" w:hAnsi="Times New Roman"/>
          <w:sz w:val="24"/>
          <w:szCs w:val="24"/>
        </w:rPr>
        <w:t>со</w:t>
      </w:r>
      <w:r w:rsidRPr="007E054D">
        <w:rPr>
          <w:rFonts w:ascii="Times New Roman" w:hAnsi="Times New Roman"/>
          <w:i/>
          <w:sz w:val="24"/>
          <w:szCs w:val="24"/>
        </w:rPr>
        <w:t xml:space="preserve"> статьей 11 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>от 30.12.2008 года №307-ФЗ «Об аудиторской деятельности».</w:t>
      </w: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C3101B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C3101B">
        <w:rPr>
          <w:rFonts w:ascii="Times New Roman" w:hAnsi="Times New Roman"/>
          <w:b/>
          <w:sz w:val="24"/>
          <w:szCs w:val="24"/>
        </w:rPr>
        <w:t>. Внешняя проверка качества работы аудиторской организации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Default="005413AF" w:rsidP="005413A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00011F" w:rsidRPr="00EA4ACE">
        <w:rPr>
          <w:rFonts w:ascii="Times New Roman" w:hAnsi="Times New Roman"/>
          <w:sz w:val="24"/>
          <w:szCs w:val="24"/>
        </w:rPr>
        <w:t xml:space="preserve"> 20</w:t>
      </w:r>
      <w:r w:rsidR="00D96D7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00011F" w:rsidRPr="00EA4ACE">
        <w:rPr>
          <w:rFonts w:ascii="Times New Roman" w:hAnsi="Times New Roman"/>
          <w:sz w:val="24"/>
          <w:szCs w:val="24"/>
        </w:rPr>
        <w:t xml:space="preserve"> году проводились</w:t>
      </w:r>
      <w:r>
        <w:rPr>
          <w:rFonts w:ascii="Times New Roman" w:hAnsi="Times New Roman"/>
          <w:sz w:val="24"/>
          <w:szCs w:val="24"/>
        </w:rPr>
        <w:t>: п</w:t>
      </w:r>
      <w:r w:rsidRPr="005413AF">
        <w:rPr>
          <w:rFonts w:ascii="Times New Roman" w:hAnsi="Times New Roman"/>
          <w:sz w:val="24"/>
          <w:szCs w:val="24"/>
        </w:rPr>
        <w:t>лановая выездная проверка качества УФК по Свердловской области за период 2017-2020 годы</w:t>
      </w:r>
      <w:r>
        <w:rPr>
          <w:rFonts w:ascii="Times New Roman" w:hAnsi="Times New Roman"/>
          <w:sz w:val="24"/>
          <w:szCs w:val="24"/>
        </w:rPr>
        <w:t xml:space="preserve"> и в</w:t>
      </w:r>
      <w:r w:rsidRPr="005413AF">
        <w:rPr>
          <w:rFonts w:ascii="Times New Roman" w:hAnsi="Times New Roman"/>
          <w:sz w:val="24"/>
          <w:szCs w:val="24"/>
        </w:rPr>
        <w:t>нешняя проверка качес</w:t>
      </w:r>
      <w:r w:rsidR="001C54B0">
        <w:rPr>
          <w:rFonts w:ascii="Times New Roman" w:hAnsi="Times New Roman"/>
          <w:sz w:val="24"/>
          <w:szCs w:val="24"/>
        </w:rPr>
        <w:t>тва СРО Ассоциация «Содружество»</w:t>
      </w:r>
      <w:r w:rsidRPr="005413AF">
        <w:rPr>
          <w:rFonts w:ascii="Times New Roman" w:hAnsi="Times New Roman"/>
          <w:sz w:val="24"/>
          <w:szCs w:val="24"/>
        </w:rPr>
        <w:t xml:space="preserve"> за период: с 01 января 2018 г. по 31 декабря 2020 г</w:t>
      </w:r>
      <w:r>
        <w:rPr>
          <w:rFonts w:ascii="Times New Roman" w:hAnsi="Times New Roman"/>
          <w:sz w:val="24"/>
          <w:szCs w:val="24"/>
        </w:rPr>
        <w:t>.</w:t>
      </w:r>
    </w:p>
    <w:p w:rsidR="005413AF" w:rsidRDefault="005413AF" w:rsidP="005413AF">
      <w:pPr>
        <w:spacing w:after="0" w:line="32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0011F" w:rsidRPr="00C3101B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Pr="00C3101B">
        <w:rPr>
          <w:rFonts w:ascii="Times New Roman" w:hAnsi="Times New Roman"/>
          <w:b/>
          <w:sz w:val="24"/>
          <w:szCs w:val="24"/>
        </w:rPr>
        <w:t>. Перечень организаций, предусмотренных стать</w:t>
      </w:r>
      <w:r w:rsidR="001C54B0">
        <w:rPr>
          <w:rFonts w:ascii="Times New Roman" w:hAnsi="Times New Roman"/>
          <w:b/>
          <w:sz w:val="24"/>
          <w:szCs w:val="24"/>
        </w:rPr>
        <w:t>ей</w:t>
      </w:r>
      <w:r w:rsidRPr="00C3101B">
        <w:rPr>
          <w:rFonts w:ascii="Times New Roman" w:hAnsi="Times New Roman"/>
          <w:b/>
          <w:sz w:val="24"/>
          <w:szCs w:val="24"/>
        </w:rPr>
        <w:t xml:space="preserve"> 5</w:t>
      </w:r>
      <w:r w:rsidR="001C54B0">
        <w:rPr>
          <w:rFonts w:ascii="Times New Roman" w:hAnsi="Times New Roman"/>
          <w:b/>
          <w:sz w:val="24"/>
          <w:szCs w:val="24"/>
        </w:rPr>
        <w:t>.1</w:t>
      </w:r>
      <w:r w:rsidRPr="00C3101B">
        <w:rPr>
          <w:rFonts w:ascii="Times New Roman" w:hAnsi="Times New Roman"/>
          <w:b/>
          <w:sz w:val="24"/>
          <w:szCs w:val="24"/>
        </w:rPr>
        <w:t xml:space="preserve"> Федерального закона «Об аудиторской деятельности», в отношении бухгалтерской (финансовой) отчетности которых был проведен обязательный аудит</w:t>
      </w:r>
    </w:p>
    <w:p w:rsidR="0000011F" w:rsidRPr="00C3101B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2</w:t>
      </w:r>
      <w:r w:rsidR="005413AF">
        <w:rPr>
          <w:rFonts w:ascii="Times New Roman" w:hAnsi="Times New Roman"/>
          <w:sz w:val="24"/>
          <w:szCs w:val="24"/>
        </w:rPr>
        <w:t>1</w:t>
      </w:r>
      <w:r w:rsidRPr="00EA4A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году Обществом</w:t>
      </w:r>
      <w:r w:rsidRPr="00EA4ACE">
        <w:rPr>
          <w:rFonts w:ascii="Times New Roman" w:hAnsi="Times New Roman"/>
          <w:sz w:val="24"/>
          <w:szCs w:val="24"/>
        </w:rPr>
        <w:t xml:space="preserve"> проведен аудит </w:t>
      </w:r>
      <w:r>
        <w:rPr>
          <w:rFonts w:ascii="Times New Roman" w:hAnsi="Times New Roman"/>
          <w:sz w:val="24"/>
          <w:szCs w:val="24"/>
        </w:rPr>
        <w:t xml:space="preserve">одной </w:t>
      </w:r>
      <w:r w:rsidRPr="00EA4ACE">
        <w:rPr>
          <w:rFonts w:ascii="Times New Roman" w:hAnsi="Times New Roman"/>
          <w:sz w:val="24"/>
          <w:szCs w:val="24"/>
        </w:rPr>
        <w:t xml:space="preserve">организации, </w:t>
      </w:r>
      <w:r>
        <w:rPr>
          <w:rFonts w:ascii="Times New Roman" w:hAnsi="Times New Roman"/>
          <w:sz w:val="24"/>
          <w:szCs w:val="24"/>
        </w:rPr>
        <w:t>включенной в перечень, предусмотренный</w:t>
      </w:r>
      <w:r w:rsidR="007F173D">
        <w:rPr>
          <w:rFonts w:ascii="Times New Roman" w:hAnsi="Times New Roman"/>
          <w:i/>
          <w:sz w:val="24"/>
          <w:szCs w:val="24"/>
        </w:rPr>
        <w:t xml:space="preserve"> статьей</w:t>
      </w:r>
      <w:r w:rsidRPr="007E054D">
        <w:rPr>
          <w:rFonts w:ascii="Times New Roman" w:hAnsi="Times New Roman"/>
          <w:i/>
          <w:sz w:val="24"/>
          <w:szCs w:val="24"/>
        </w:rPr>
        <w:t xml:space="preserve"> 5</w:t>
      </w:r>
      <w:r w:rsidR="007F173D">
        <w:rPr>
          <w:rFonts w:ascii="Times New Roman" w:hAnsi="Times New Roman"/>
          <w:i/>
          <w:sz w:val="24"/>
          <w:szCs w:val="24"/>
        </w:rPr>
        <w:t>.1</w:t>
      </w:r>
      <w:r w:rsidRPr="007E054D">
        <w:rPr>
          <w:rFonts w:ascii="Times New Roman" w:hAnsi="Times New Roman"/>
          <w:i/>
          <w:sz w:val="24"/>
          <w:szCs w:val="24"/>
        </w:rPr>
        <w:t xml:space="preserve"> 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>от 30.12.2008 года №307-ФЗ «Об аудиторской деятельности»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EA4ACE">
        <w:rPr>
          <w:rFonts w:ascii="Times New Roman" w:hAnsi="Times New Roman"/>
          <w:sz w:val="24"/>
          <w:szCs w:val="24"/>
        </w:rPr>
        <w:t xml:space="preserve">ООО </w:t>
      </w:r>
      <w:r w:rsidR="00D96D72" w:rsidRPr="00D96D72">
        <w:rPr>
          <w:rFonts w:ascii="Times New Roman" w:hAnsi="Times New Roman"/>
          <w:sz w:val="24"/>
          <w:szCs w:val="24"/>
        </w:rPr>
        <w:t>Специализированный застройщик «Инвестиционная строительная компания «ЭНКО».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6D4E27">
        <w:rPr>
          <w:rFonts w:ascii="Times New Roman" w:hAnsi="Times New Roman"/>
          <w:b/>
          <w:sz w:val="24"/>
          <w:szCs w:val="24"/>
        </w:rPr>
        <w:t xml:space="preserve">. Заявление генерального директора о мерах, принимаемых </w:t>
      </w:r>
      <w:r>
        <w:rPr>
          <w:rFonts w:ascii="Times New Roman" w:hAnsi="Times New Roman"/>
          <w:b/>
          <w:sz w:val="24"/>
          <w:szCs w:val="24"/>
        </w:rPr>
        <w:t>Обществом</w:t>
      </w:r>
      <w:r w:rsidRPr="006D4E27">
        <w:rPr>
          <w:rFonts w:ascii="Times New Roman" w:hAnsi="Times New Roman"/>
          <w:b/>
          <w:sz w:val="24"/>
          <w:szCs w:val="24"/>
        </w:rPr>
        <w:t xml:space="preserve"> для обеспечения своей независимости, включая подтверждение факта проведения внутренней проверки соблюдения независимости</w:t>
      </w:r>
    </w:p>
    <w:p w:rsidR="0000011F" w:rsidRPr="006D4E27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Применение принципа независимости </w:t>
      </w:r>
      <w:r>
        <w:rPr>
          <w:rFonts w:ascii="Times New Roman" w:hAnsi="Times New Roman"/>
          <w:sz w:val="24"/>
          <w:szCs w:val="24"/>
        </w:rPr>
        <w:t>Общества,</w:t>
      </w:r>
      <w:r w:rsidRPr="00EA4ACE">
        <w:rPr>
          <w:rFonts w:ascii="Times New Roman" w:hAnsi="Times New Roman"/>
          <w:sz w:val="24"/>
          <w:szCs w:val="24"/>
        </w:rPr>
        <w:t xml:space="preserve"> а также подтверждение факта проведения внутренней проверки соблюдения независимости регламентированы </w:t>
      </w:r>
      <w:r w:rsidRPr="00394633">
        <w:rPr>
          <w:rFonts w:ascii="Times New Roman" w:hAnsi="Times New Roman"/>
          <w:sz w:val="24"/>
          <w:szCs w:val="24"/>
        </w:rPr>
        <w:t>внутрифирменными стандартами</w:t>
      </w:r>
      <w:r>
        <w:rPr>
          <w:rFonts w:ascii="Times New Roman" w:hAnsi="Times New Roman"/>
          <w:sz w:val="24"/>
          <w:szCs w:val="24"/>
        </w:rPr>
        <w:t xml:space="preserve">. Для </w:t>
      </w:r>
      <w:r w:rsidRPr="00394633">
        <w:rPr>
          <w:rFonts w:ascii="Times New Roman" w:hAnsi="Times New Roman"/>
          <w:sz w:val="24"/>
          <w:szCs w:val="24"/>
        </w:rPr>
        <w:t>соблюдения сотрудниками Общества требования независимости при непосредственном</w:t>
      </w:r>
      <w:r w:rsidRPr="00EA4ACE">
        <w:rPr>
          <w:rFonts w:ascii="Times New Roman" w:hAnsi="Times New Roman"/>
          <w:sz w:val="24"/>
          <w:szCs w:val="24"/>
        </w:rPr>
        <w:t xml:space="preserve"> оказании аудиторских услуг руководство</w:t>
      </w:r>
      <w:r>
        <w:rPr>
          <w:rFonts w:ascii="Times New Roman" w:hAnsi="Times New Roman"/>
          <w:sz w:val="24"/>
          <w:szCs w:val="24"/>
        </w:rPr>
        <w:t xml:space="preserve"> Общества</w:t>
      </w:r>
      <w:r w:rsidRPr="00EA4ACE">
        <w:rPr>
          <w:rFonts w:ascii="Times New Roman" w:hAnsi="Times New Roman"/>
          <w:sz w:val="24"/>
          <w:szCs w:val="24"/>
        </w:rPr>
        <w:t>: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а) ведет список клиентов, которым оказываются аудиторские услуги с целью ежегодной проверки на наличие (отсутствие) </w:t>
      </w:r>
      <w:proofErr w:type="spellStart"/>
      <w:r w:rsidRPr="00EA4ACE">
        <w:rPr>
          <w:rFonts w:ascii="Times New Roman" w:hAnsi="Times New Roman"/>
          <w:sz w:val="24"/>
          <w:szCs w:val="24"/>
        </w:rPr>
        <w:t>аффилированности</w:t>
      </w:r>
      <w:proofErr w:type="spellEnd"/>
      <w:r w:rsidRPr="00EA4ACE">
        <w:rPr>
          <w:rFonts w:ascii="Times New Roman" w:hAnsi="Times New Roman"/>
          <w:sz w:val="24"/>
          <w:szCs w:val="24"/>
        </w:rPr>
        <w:t xml:space="preserve">, оказания услуг несовместимых с аудитом, иные аспекты соблюдения независимости, возможность соблюдения этических принципов при сотрудничестве с клиентом, на основе </w:t>
      </w:r>
      <w:r>
        <w:rPr>
          <w:rFonts w:ascii="Times New Roman" w:hAnsi="Times New Roman"/>
          <w:sz w:val="24"/>
          <w:szCs w:val="24"/>
        </w:rPr>
        <w:t>которого</w:t>
      </w:r>
      <w:r w:rsidRPr="00EA4ACE">
        <w:rPr>
          <w:rFonts w:ascii="Times New Roman" w:hAnsi="Times New Roman"/>
          <w:sz w:val="24"/>
          <w:szCs w:val="24"/>
        </w:rPr>
        <w:t xml:space="preserve"> подтверждается возможность (невозможность) заключения договора на следующий период с данными клиентами с точки зрения соблюдения принципа независимости;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б) анализирует взаимоотношения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с клиентами с целью выявления случаев, которые наносят ущерб независимости или содержат признаки нанесения ущерба (ответственное лицо – </w:t>
      </w:r>
      <w:r>
        <w:rPr>
          <w:rFonts w:ascii="Times New Roman" w:hAnsi="Times New Roman"/>
          <w:sz w:val="24"/>
          <w:szCs w:val="24"/>
        </w:rPr>
        <w:t>контролер по стандартам аудита</w:t>
      </w:r>
      <w:r w:rsidRPr="00EA4ACE">
        <w:rPr>
          <w:rFonts w:ascii="Times New Roman" w:hAnsi="Times New Roman"/>
          <w:sz w:val="24"/>
          <w:szCs w:val="24"/>
        </w:rPr>
        <w:t xml:space="preserve">, руководитель организации);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Руководство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подтверждает, что </w:t>
      </w: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соблюдает требования в отношении соблюдения независимости, установленные законодательством, регулирующим аудиторскую деятельность, включая требования по проведению внутренней проверки соблюдения независимости.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С целью соблюдения и подтверждения принципа независимости, а также других этических принципов: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EA4ACE">
        <w:rPr>
          <w:rFonts w:ascii="Times New Roman" w:hAnsi="Times New Roman"/>
          <w:sz w:val="24"/>
          <w:szCs w:val="24"/>
        </w:rPr>
        <w:t xml:space="preserve">учредители (участники) ежегодно, руководитель и все специалисты при принятии на работу, а также ежегодно подписывают обязательство сотрудников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по соблюдению кодекса этики и независимости и сохранению аудиторской тайны. Данное обязательство включает соблюдение всех этических требований. Ответственны</w:t>
      </w:r>
      <w:r>
        <w:rPr>
          <w:rFonts w:ascii="Times New Roman" w:hAnsi="Times New Roman"/>
          <w:sz w:val="24"/>
          <w:szCs w:val="24"/>
        </w:rPr>
        <w:t>й – контролер по стандартам аудита. В</w:t>
      </w:r>
      <w:r w:rsidRPr="00EA4ACE">
        <w:rPr>
          <w:rFonts w:ascii="Times New Roman" w:hAnsi="Times New Roman"/>
          <w:sz w:val="24"/>
          <w:szCs w:val="24"/>
        </w:rPr>
        <w:t>се лица, участвующие в аудиторской проверке (руководитель аудиторской группы, члены аудито</w:t>
      </w:r>
      <w:r>
        <w:rPr>
          <w:rFonts w:ascii="Times New Roman" w:hAnsi="Times New Roman"/>
          <w:sz w:val="24"/>
          <w:szCs w:val="24"/>
        </w:rPr>
        <w:t>рской группы, включая аудиторов</w:t>
      </w:r>
      <w:r w:rsidRPr="00EA4ACE">
        <w:rPr>
          <w:rFonts w:ascii="Times New Roman" w:hAnsi="Times New Roman"/>
          <w:sz w:val="24"/>
          <w:szCs w:val="24"/>
        </w:rPr>
        <w:t>) до выхода на проверку, подписывают заявления о независимости и других этических принципов</w:t>
      </w:r>
      <w:r>
        <w:rPr>
          <w:rFonts w:ascii="Times New Roman" w:hAnsi="Times New Roman"/>
          <w:sz w:val="24"/>
          <w:szCs w:val="24"/>
        </w:rPr>
        <w:t>.</w:t>
      </w:r>
      <w:r w:rsidRPr="00EA4ACE">
        <w:rPr>
          <w:rFonts w:ascii="Times New Roman" w:hAnsi="Times New Roman"/>
          <w:sz w:val="24"/>
          <w:szCs w:val="24"/>
        </w:rPr>
        <w:t xml:space="preserve"> </w:t>
      </w:r>
      <w:r w:rsidRPr="00C24187">
        <w:rPr>
          <w:rFonts w:ascii="Times New Roman" w:hAnsi="Times New Roman"/>
          <w:sz w:val="24"/>
          <w:szCs w:val="24"/>
        </w:rPr>
        <w:t xml:space="preserve">Перед выдачей аудиторского заключения заявление </w:t>
      </w:r>
      <w:r w:rsidR="00B86F9F">
        <w:rPr>
          <w:rFonts w:ascii="Times New Roman" w:hAnsi="Times New Roman"/>
          <w:sz w:val="24"/>
          <w:szCs w:val="24"/>
        </w:rPr>
        <w:t xml:space="preserve">подписывает </w:t>
      </w:r>
      <w:r w:rsidRPr="00C24187">
        <w:rPr>
          <w:rFonts w:ascii="Times New Roman" w:hAnsi="Times New Roman"/>
          <w:sz w:val="24"/>
          <w:szCs w:val="24"/>
        </w:rPr>
        <w:t xml:space="preserve">генеральный директор, подтверждая тем самым независимость Общества перед </w:t>
      </w:r>
      <w:proofErr w:type="spellStart"/>
      <w:r w:rsidRPr="00C24187">
        <w:rPr>
          <w:rFonts w:ascii="Times New Roman" w:hAnsi="Times New Roman"/>
          <w:sz w:val="24"/>
          <w:szCs w:val="24"/>
        </w:rPr>
        <w:t>аудируемым</w:t>
      </w:r>
      <w:proofErr w:type="spellEnd"/>
      <w:r w:rsidRPr="00C24187">
        <w:rPr>
          <w:rFonts w:ascii="Times New Roman" w:hAnsi="Times New Roman"/>
          <w:sz w:val="24"/>
          <w:szCs w:val="24"/>
        </w:rPr>
        <w:t xml:space="preserve"> лицом</w:t>
      </w:r>
      <w:r>
        <w:rPr>
          <w:rFonts w:ascii="Times New Roman" w:hAnsi="Times New Roman"/>
          <w:sz w:val="24"/>
          <w:szCs w:val="24"/>
        </w:rPr>
        <w:t>.</w:t>
      </w:r>
    </w:p>
    <w:p w:rsidR="0000011F" w:rsidRDefault="0000011F" w:rsidP="00D96D72">
      <w:pPr>
        <w:spacing w:after="0" w:line="32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24187">
        <w:rPr>
          <w:rFonts w:ascii="Times New Roman" w:hAnsi="Times New Roman"/>
          <w:sz w:val="24"/>
          <w:szCs w:val="24"/>
        </w:rPr>
        <w:t xml:space="preserve"> </w:t>
      </w: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9258AB">
        <w:rPr>
          <w:rFonts w:ascii="Times New Roman" w:hAnsi="Times New Roman"/>
          <w:b/>
          <w:sz w:val="24"/>
          <w:szCs w:val="24"/>
        </w:rPr>
        <w:t xml:space="preserve">. Заявление генерального директора об исполнении аудиторами </w:t>
      </w:r>
      <w:r>
        <w:rPr>
          <w:rFonts w:ascii="Times New Roman" w:hAnsi="Times New Roman"/>
          <w:b/>
          <w:sz w:val="24"/>
          <w:szCs w:val="24"/>
        </w:rPr>
        <w:t>Общества</w:t>
      </w:r>
      <w:r w:rsidRPr="009258AB">
        <w:rPr>
          <w:rFonts w:ascii="Times New Roman" w:hAnsi="Times New Roman"/>
          <w:b/>
          <w:sz w:val="24"/>
          <w:szCs w:val="24"/>
        </w:rPr>
        <w:t xml:space="preserve"> требования о ежегодном обучении по программам повышения квалификации, установленного частью 9 статьи 11 Федерального закона «Об аудиторской деятельности</w:t>
      </w:r>
      <w:r w:rsidRPr="00EA4ACE">
        <w:rPr>
          <w:rFonts w:ascii="Times New Roman" w:hAnsi="Times New Roman"/>
          <w:sz w:val="24"/>
          <w:szCs w:val="24"/>
        </w:rPr>
        <w:t>»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Аудиторы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выполняют требование о ежегодном обучении по программам повышения квалификации, установленное </w:t>
      </w:r>
      <w:r w:rsidRPr="000C0E45">
        <w:rPr>
          <w:rFonts w:ascii="Times New Roman" w:hAnsi="Times New Roman"/>
          <w:i/>
          <w:sz w:val="24"/>
          <w:szCs w:val="24"/>
        </w:rPr>
        <w:t xml:space="preserve">частью 9 статьи 11 </w:t>
      </w:r>
      <w:r w:rsidRPr="007E054D">
        <w:rPr>
          <w:rFonts w:ascii="Times New Roman" w:hAnsi="Times New Roman"/>
          <w:i/>
          <w:sz w:val="24"/>
          <w:szCs w:val="24"/>
        </w:rPr>
        <w:t xml:space="preserve">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>от 30.12.2008 года №307-ФЗ «Об аудиторской деятельности»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00011F" w:rsidRPr="000C0E45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C0E45">
        <w:rPr>
          <w:rFonts w:ascii="Times New Roman" w:hAnsi="Times New Roman"/>
          <w:i/>
          <w:sz w:val="24"/>
          <w:szCs w:val="24"/>
        </w:rPr>
        <w:t xml:space="preserve"> </w:t>
      </w: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0C0E45">
        <w:rPr>
          <w:rFonts w:ascii="Times New Roman" w:hAnsi="Times New Roman"/>
          <w:b/>
          <w:sz w:val="24"/>
          <w:szCs w:val="24"/>
        </w:rPr>
        <w:t xml:space="preserve">. Сведения о принятой в </w:t>
      </w:r>
      <w:r>
        <w:rPr>
          <w:rFonts w:ascii="Times New Roman" w:hAnsi="Times New Roman"/>
          <w:b/>
          <w:sz w:val="24"/>
          <w:szCs w:val="24"/>
        </w:rPr>
        <w:t>Обществе</w:t>
      </w:r>
      <w:r w:rsidRPr="000C0E45">
        <w:rPr>
          <w:rFonts w:ascii="Times New Roman" w:hAnsi="Times New Roman"/>
          <w:b/>
          <w:sz w:val="24"/>
          <w:szCs w:val="24"/>
        </w:rPr>
        <w:t xml:space="preserve"> системе вознаграждения руководителей аудиторских групп (в том числе основные факторы, оказывающие влияние на размер вознаграждения)</w:t>
      </w:r>
    </w:p>
    <w:p w:rsidR="0000011F" w:rsidRPr="000C0E45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Система вознаграждения руководителей аудиторских групп устанавливает их обязанности таким образом, чтобы коммерческие соображения не преобладали над качеством выполняемой работы. Поощряется качественная работа, то есть работа, осуществляемая в полном соответствии с положениями законодательства Российской Федерации об аудите, Международным стандартами аудита, Кодексом профессиональной этики и Правилами независимости аудиторов и аудиторских организаций. 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Основным фактором, оказывающим влияние на размер вознаграждения, является соответствие выполненной работы требованиям </w:t>
      </w:r>
      <w:r w:rsidRPr="00C43D58">
        <w:rPr>
          <w:rFonts w:ascii="Times New Roman" w:hAnsi="Times New Roman"/>
          <w:sz w:val="24"/>
          <w:szCs w:val="24"/>
        </w:rPr>
        <w:t>Федерального закона РФ от 30.12.2008 года №307-ФЗ «Об аудиторской деятельности»,</w:t>
      </w:r>
      <w:r w:rsidRPr="00EA4ACE">
        <w:rPr>
          <w:rFonts w:ascii="Times New Roman" w:hAnsi="Times New Roman"/>
          <w:sz w:val="24"/>
          <w:szCs w:val="24"/>
        </w:rPr>
        <w:t xml:space="preserve"> МСА, Кодекса профессиональной этики и Правил независимости аудиторов и аудиторских организаций и внутрифирменных стандартов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. Руководители проверок являются </w:t>
      </w:r>
      <w:proofErr w:type="gramStart"/>
      <w:r w:rsidRPr="00EA4ACE">
        <w:rPr>
          <w:rFonts w:ascii="Times New Roman" w:hAnsi="Times New Roman"/>
          <w:sz w:val="24"/>
          <w:szCs w:val="24"/>
        </w:rPr>
        <w:t>работниками</w:t>
      </w:r>
      <w:r w:rsidR="00833C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Общества</w:t>
      </w:r>
      <w:proofErr w:type="gramEnd"/>
      <w:r w:rsidRPr="00EA4ACE">
        <w:rPr>
          <w:rFonts w:ascii="Times New Roman" w:hAnsi="Times New Roman"/>
          <w:sz w:val="24"/>
          <w:szCs w:val="24"/>
        </w:rPr>
        <w:t xml:space="preserve"> и система их вознаграждения регулируется </w:t>
      </w:r>
      <w:r w:rsidR="00833C32">
        <w:rPr>
          <w:rFonts w:ascii="Times New Roman" w:hAnsi="Times New Roman"/>
          <w:sz w:val="24"/>
          <w:szCs w:val="24"/>
        </w:rPr>
        <w:t xml:space="preserve">утвержденным в Обществе </w:t>
      </w:r>
      <w:r w:rsidRPr="00EA4ACE">
        <w:rPr>
          <w:rFonts w:ascii="Times New Roman" w:hAnsi="Times New Roman"/>
          <w:sz w:val="24"/>
          <w:szCs w:val="24"/>
        </w:rPr>
        <w:t>Положением об оплате труда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E8756A">
        <w:rPr>
          <w:rFonts w:ascii="Times New Roman" w:hAnsi="Times New Roman"/>
          <w:b/>
          <w:sz w:val="24"/>
          <w:szCs w:val="24"/>
        </w:rPr>
        <w:t xml:space="preserve">. Описание принимаемых </w:t>
      </w:r>
      <w:r>
        <w:rPr>
          <w:rFonts w:ascii="Times New Roman" w:hAnsi="Times New Roman"/>
          <w:b/>
          <w:sz w:val="24"/>
          <w:szCs w:val="24"/>
        </w:rPr>
        <w:t>Обществе</w:t>
      </w:r>
      <w:r w:rsidRPr="00E8756A">
        <w:rPr>
          <w:rFonts w:ascii="Times New Roman" w:hAnsi="Times New Roman"/>
          <w:b/>
          <w:sz w:val="24"/>
          <w:szCs w:val="24"/>
        </w:rPr>
        <w:t xml:space="preserve"> мер по обеспечению ротации старшего персонала в составе аудиторской группы</w:t>
      </w:r>
    </w:p>
    <w:p w:rsidR="0000011F" w:rsidRPr="00E8756A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При принятии решения о принятии на обслуживание нового клиента или продолжении сотрудничества с клиентом по конкретному аудиторскому заданию осуществляется обязательная оценка длительности контактов персонала с клиентом на предмет наличия угрозы близкого знакомства и личной заинтересованности. По результатам оценки принимается решение о необходимости ротации. Во избежание негативного влияния на качество выполнения задания, </w:t>
      </w: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учитывает: а) характер задания, в том числе насколько оно является предметом публичного интереса; б) продолжительность работы сотрудников над конкретным заданием.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разработало и применяет процедуры, направленные на устранение или снижение до приемлемого уровня угрозы «привычности», т.е. угрозы, возникающей при назначении на одно и то же задание, обеспечивающее уверенность, в течение длительного времени одних и тех же сотрудников. Такими мерами безопасности являются: - периодическая ротация сотрудников, осуществляющих руководство аудитом или иным заданием на разных уровнях; </w:t>
      </w:r>
      <w:r w:rsidRPr="00456401">
        <w:rPr>
          <w:rFonts w:ascii="Times New Roman" w:hAnsi="Times New Roman"/>
          <w:sz w:val="24"/>
          <w:szCs w:val="24"/>
        </w:rPr>
        <w:t xml:space="preserve">– </w:t>
      </w:r>
      <w:r w:rsidRPr="00EA4ACE">
        <w:rPr>
          <w:rFonts w:ascii="Times New Roman" w:hAnsi="Times New Roman"/>
          <w:sz w:val="24"/>
          <w:szCs w:val="24"/>
        </w:rPr>
        <w:t>обязательная обзорная проверка качества выполнения задания Информацию о необходимости ротации сотрудников предоставля</w:t>
      </w:r>
      <w:r>
        <w:rPr>
          <w:rFonts w:ascii="Times New Roman" w:hAnsi="Times New Roman"/>
          <w:sz w:val="24"/>
          <w:szCs w:val="24"/>
        </w:rPr>
        <w:t>ет</w:t>
      </w:r>
      <w:r w:rsidRPr="00EA4A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Контролер по стандартам аудита</w:t>
      </w:r>
      <w:r w:rsidRPr="00EA4A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руководителю по аудиту </w:t>
      </w:r>
      <w:r w:rsidRPr="00EA4ACE">
        <w:rPr>
          <w:rFonts w:ascii="Times New Roman" w:hAnsi="Times New Roman"/>
          <w:sz w:val="24"/>
          <w:szCs w:val="24"/>
        </w:rPr>
        <w:t xml:space="preserve">до составления графиков аудиторских проверок на следующий год. 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41E79" w:rsidRDefault="00741E79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41E79" w:rsidRDefault="00741E79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41E79" w:rsidRDefault="00741E79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2" w:name="_GoBack"/>
      <w:bookmarkEnd w:id="2"/>
      <w:r w:rsidRPr="000F5491">
        <w:rPr>
          <w:rFonts w:ascii="Times New Roman" w:hAnsi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/>
          <w:b/>
          <w:sz w:val="24"/>
          <w:szCs w:val="24"/>
        </w:rPr>
        <w:t>1</w:t>
      </w:r>
      <w:r w:rsidRPr="000F5491">
        <w:rPr>
          <w:rFonts w:ascii="Times New Roman" w:hAnsi="Times New Roman"/>
          <w:b/>
          <w:sz w:val="24"/>
          <w:szCs w:val="24"/>
        </w:rPr>
        <w:t xml:space="preserve">. Сведения о выручке </w:t>
      </w:r>
      <w:r>
        <w:rPr>
          <w:rFonts w:ascii="Times New Roman" w:hAnsi="Times New Roman"/>
          <w:b/>
          <w:sz w:val="24"/>
          <w:szCs w:val="24"/>
        </w:rPr>
        <w:t>Общества</w:t>
      </w:r>
      <w:r w:rsidRPr="000F5491">
        <w:rPr>
          <w:rFonts w:ascii="Times New Roman" w:hAnsi="Times New Roman"/>
          <w:b/>
          <w:sz w:val="24"/>
          <w:szCs w:val="24"/>
        </w:rPr>
        <w:t xml:space="preserve"> за 20</w:t>
      </w:r>
      <w:r>
        <w:rPr>
          <w:rFonts w:ascii="Times New Roman" w:hAnsi="Times New Roman"/>
          <w:b/>
          <w:sz w:val="24"/>
          <w:szCs w:val="24"/>
        </w:rPr>
        <w:t>2</w:t>
      </w:r>
      <w:r w:rsidR="007F173D">
        <w:rPr>
          <w:rFonts w:ascii="Times New Roman" w:hAnsi="Times New Roman"/>
          <w:b/>
          <w:sz w:val="24"/>
          <w:szCs w:val="24"/>
        </w:rPr>
        <w:t>1</w:t>
      </w:r>
      <w:r w:rsidRPr="000F5491">
        <w:rPr>
          <w:rFonts w:ascii="Times New Roman" w:hAnsi="Times New Roman"/>
          <w:b/>
          <w:sz w:val="24"/>
          <w:szCs w:val="24"/>
        </w:rPr>
        <w:t xml:space="preserve"> год</w:t>
      </w: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0F5491" w:rsidRDefault="0000011F" w:rsidP="0000011F">
      <w:pPr>
        <w:spacing w:after="0" w:line="320" w:lineRule="exact"/>
        <w:ind w:firstLine="567"/>
        <w:rPr>
          <w:rFonts w:ascii="Times New Roman" w:hAnsi="Times New Roman"/>
          <w:sz w:val="24"/>
          <w:szCs w:val="24"/>
        </w:rPr>
      </w:pPr>
      <w:r w:rsidRPr="000F5491">
        <w:rPr>
          <w:rFonts w:ascii="Times New Roman" w:hAnsi="Times New Roman"/>
          <w:sz w:val="24"/>
          <w:szCs w:val="24"/>
        </w:rPr>
        <w:t>Обществом по</w:t>
      </w:r>
      <w:r w:rsidR="00705F33">
        <w:rPr>
          <w:rFonts w:ascii="Times New Roman" w:hAnsi="Times New Roman"/>
          <w:sz w:val="24"/>
          <w:szCs w:val="24"/>
        </w:rPr>
        <w:t xml:space="preserve">лучены </w:t>
      </w:r>
      <w:proofErr w:type="gramStart"/>
      <w:r w:rsidR="00705F33">
        <w:rPr>
          <w:rFonts w:ascii="Times New Roman" w:hAnsi="Times New Roman"/>
          <w:sz w:val="24"/>
          <w:szCs w:val="24"/>
        </w:rPr>
        <w:t xml:space="preserve">доходы </w:t>
      </w:r>
      <w:r w:rsidRPr="000F5491">
        <w:rPr>
          <w:rFonts w:ascii="Times New Roman" w:hAnsi="Times New Roman"/>
          <w:sz w:val="24"/>
          <w:szCs w:val="24"/>
        </w:rPr>
        <w:t xml:space="preserve"> от</w:t>
      </w:r>
      <w:proofErr w:type="gramEnd"/>
      <w:r w:rsidRPr="000F5491">
        <w:rPr>
          <w:rFonts w:ascii="Times New Roman" w:hAnsi="Times New Roman"/>
          <w:sz w:val="24"/>
          <w:szCs w:val="24"/>
        </w:rPr>
        <w:t>: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456401">
        <w:rPr>
          <w:rFonts w:ascii="Times New Roman" w:hAnsi="Times New Roman"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 xml:space="preserve">проведения обязательного аудита бухгалтерской (финансовой) отчетности организаций, предусмотренных </w:t>
      </w:r>
      <w:r w:rsidRPr="005C042F">
        <w:rPr>
          <w:rFonts w:ascii="Times New Roman" w:hAnsi="Times New Roman"/>
          <w:i/>
          <w:sz w:val="24"/>
          <w:szCs w:val="24"/>
        </w:rPr>
        <w:t>стать</w:t>
      </w:r>
      <w:r w:rsidR="007F173D">
        <w:rPr>
          <w:rFonts w:ascii="Times New Roman" w:hAnsi="Times New Roman"/>
          <w:i/>
          <w:sz w:val="24"/>
          <w:szCs w:val="24"/>
        </w:rPr>
        <w:t>ей</w:t>
      </w:r>
      <w:r w:rsidRPr="005C042F">
        <w:rPr>
          <w:rFonts w:ascii="Times New Roman" w:hAnsi="Times New Roman"/>
          <w:i/>
          <w:sz w:val="24"/>
          <w:szCs w:val="24"/>
        </w:rPr>
        <w:t xml:space="preserve"> 5</w:t>
      </w:r>
      <w:r w:rsidR="007F173D">
        <w:rPr>
          <w:rFonts w:ascii="Times New Roman" w:hAnsi="Times New Roman"/>
          <w:i/>
          <w:sz w:val="24"/>
          <w:szCs w:val="24"/>
        </w:rPr>
        <w:t xml:space="preserve">.1 </w:t>
      </w:r>
      <w:r w:rsidRPr="007E054D">
        <w:rPr>
          <w:rFonts w:ascii="Times New Roman" w:hAnsi="Times New Roman"/>
          <w:i/>
          <w:sz w:val="24"/>
          <w:szCs w:val="24"/>
        </w:rPr>
        <w:t xml:space="preserve">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>от 30.12.2008 года №307-ФЗ «Об аудиторской деятельности»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56401">
        <w:rPr>
          <w:rFonts w:ascii="Times New Roman" w:hAnsi="Times New Roman"/>
          <w:sz w:val="24"/>
          <w:szCs w:val="24"/>
        </w:rPr>
        <w:t xml:space="preserve">– </w:t>
      </w:r>
      <w:r w:rsidR="00705F33" w:rsidRPr="00705F33">
        <w:rPr>
          <w:rFonts w:ascii="Times New Roman" w:hAnsi="Times New Roman"/>
          <w:sz w:val="24"/>
          <w:szCs w:val="24"/>
        </w:rPr>
        <w:t>384,6</w:t>
      </w:r>
      <w:r w:rsidRPr="00705F33">
        <w:rPr>
          <w:rFonts w:ascii="Times New Roman" w:hAnsi="Times New Roman"/>
          <w:sz w:val="24"/>
          <w:szCs w:val="24"/>
        </w:rPr>
        <w:t xml:space="preserve"> тыс. руб., прочих организаций </w:t>
      </w:r>
      <w:r w:rsidR="00440DDA">
        <w:rPr>
          <w:rFonts w:ascii="Times New Roman" w:hAnsi="Times New Roman"/>
          <w:sz w:val="24"/>
          <w:szCs w:val="24"/>
        </w:rPr>
        <w:t>(обязательный и инициативный аудит)</w:t>
      </w:r>
      <w:r w:rsidRPr="00705F33">
        <w:rPr>
          <w:rFonts w:ascii="Times New Roman" w:hAnsi="Times New Roman"/>
          <w:sz w:val="24"/>
          <w:szCs w:val="24"/>
        </w:rPr>
        <w:t xml:space="preserve">– </w:t>
      </w:r>
      <w:r w:rsidR="00E86A1E" w:rsidRPr="00705F33">
        <w:rPr>
          <w:rFonts w:ascii="Times New Roman" w:hAnsi="Times New Roman"/>
          <w:sz w:val="24"/>
          <w:szCs w:val="24"/>
        </w:rPr>
        <w:t>9 </w:t>
      </w:r>
      <w:r w:rsidR="00705F33" w:rsidRPr="00705F33">
        <w:rPr>
          <w:rFonts w:ascii="Times New Roman" w:hAnsi="Times New Roman"/>
          <w:sz w:val="24"/>
          <w:szCs w:val="24"/>
        </w:rPr>
        <w:t>675</w:t>
      </w:r>
      <w:r w:rsidR="00E86A1E" w:rsidRPr="00705F33">
        <w:rPr>
          <w:rFonts w:ascii="Times New Roman" w:hAnsi="Times New Roman"/>
          <w:sz w:val="24"/>
          <w:szCs w:val="24"/>
        </w:rPr>
        <w:t>,</w:t>
      </w:r>
      <w:r w:rsidR="00705F33" w:rsidRPr="00705F33">
        <w:rPr>
          <w:rFonts w:ascii="Times New Roman" w:hAnsi="Times New Roman"/>
          <w:sz w:val="24"/>
          <w:szCs w:val="24"/>
        </w:rPr>
        <w:t>1</w:t>
      </w:r>
      <w:r w:rsidRPr="00705F33">
        <w:rPr>
          <w:rFonts w:ascii="Times New Roman" w:hAnsi="Times New Roman"/>
          <w:sz w:val="24"/>
          <w:szCs w:val="24"/>
        </w:rPr>
        <w:t xml:space="preserve"> тыс. руб.;</w:t>
      </w: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B40EA9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b/>
          <w:sz w:val="24"/>
          <w:szCs w:val="24"/>
        </w:rPr>
        <w:t> </w:t>
      </w:r>
      <w:r w:rsidR="0000011F" w:rsidRPr="00EA4ACE">
        <w:rPr>
          <w:rFonts w:ascii="Times New Roman" w:hAnsi="Times New Roman"/>
          <w:sz w:val="24"/>
          <w:szCs w:val="24"/>
        </w:rPr>
        <w:t>предоставления услуг, связанных с выполнением отличных от аудита бухгалтерской (финансовой) отчетности организаций заданий</w:t>
      </w:r>
      <w:r w:rsidR="00440DDA">
        <w:rPr>
          <w:rFonts w:ascii="Times New Roman" w:hAnsi="Times New Roman"/>
          <w:sz w:val="24"/>
          <w:szCs w:val="24"/>
        </w:rPr>
        <w:t>:</w:t>
      </w:r>
      <w:r w:rsidR="0000011F" w:rsidRPr="00EA4ACE">
        <w:rPr>
          <w:rFonts w:ascii="Times New Roman" w:hAnsi="Times New Roman"/>
          <w:sz w:val="24"/>
          <w:szCs w:val="24"/>
        </w:rPr>
        <w:t xml:space="preserve"> консультационных услуг в области </w:t>
      </w:r>
      <w:r w:rsidR="0000011F" w:rsidRPr="00070B82">
        <w:rPr>
          <w:rFonts w:ascii="Times New Roman" w:hAnsi="Times New Roman"/>
          <w:sz w:val="24"/>
          <w:szCs w:val="24"/>
        </w:rPr>
        <w:t>налогообложения</w:t>
      </w:r>
      <w:r w:rsidR="00440DDA">
        <w:rPr>
          <w:rFonts w:ascii="Times New Roman" w:hAnsi="Times New Roman"/>
          <w:sz w:val="24"/>
          <w:szCs w:val="24"/>
        </w:rPr>
        <w:t>, бухгалтерского учета</w:t>
      </w:r>
      <w:r w:rsidR="0000011F" w:rsidRPr="00070B82">
        <w:rPr>
          <w:rFonts w:ascii="Times New Roman" w:hAnsi="Times New Roman"/>
          <w:sz w:val="24"/>
          <w:szCs w:val="24"/>
        </w:rPr>
        <w:t xml:space="preserve"> и прочих связанных с аудиторской деятельностью услуг, </w:t>
      </w:r>
      <w:r w:rsidR="0000011F" w:rsidRPr="00440DDA">
        <w:rPr>
          <w:rFonts w:ascii="Times New Roman" w:hAnsi="Times New Roman"/>
          <w:sz w:val="24"/>
          <w:szCs w:val="24"/>
        </w:rPr>
        <w:t xml:space="preserve">всего </w:t>
      </w:r>
      <w:r w:rsidR="00705F33" w:rsidRPr="00440DDA">
        <w:rPr>
          <w:rFonts w:ascii="Times New Roman" w:hAnsi="Times New Roman"/>
          <w:sz w:val="24"/>
          <w:szCs w:val="24"/>
        </w:rPr>
        <w:t>662,0</w:t>
      </w:r>
      <w:r w:rsidR="0000011F" w:rsidRPr="00440DDA">
        <w:rPr>
          <w:rFonts w:ascii="Times New Roman" w:hAnsi="Times New Roman"/>
          <w:sz w:val="24"/>
          <w:szCs w:val="24"/>
        </w:rPr>
        <w:t xml:space="preserve"> тыс. руб. из них </w:t>
      </w:r>
      <w:proofErr w:type="spellStart"/>
      <w:r w:rsidR="0000011F" w:rsidRPr="00440DDA">
        <w:rPr>
          <w:rFonts w:ascii="Times New Roman" w:hAnsi="Times New Roman"/>
          <w:sz w:val="24"/>
          <w:szCs w:val="24"/>
        </w:rPr>
        <w:t>аудируемым</w:t>
      </w:r>
      <w:proofErr w:type="spellEnd"/>
      <w:r w:rsidR="0000011F" w:rsidRPr="00440DDA">
        <w:rPr>
          <w:rFonts w:ascii="Times New Roman" w:hAnsi="Times New Roman"/>
          <w:sz w:val="24"/>
          <w:szCs w:val="24"/>
        </w:rPr>
        <w:t xml:space="preserve"> лицам – </w:t>
      </w:r>
      <w:r w:rsidR="00705F33" w:rsidRPr="00440DDA">
        <w:rPr>
          <w:rFonts w:ascii="Times New Roman" w:hAnsi="Times New Roman"/>
          <w:sz w:val="24"/>
          <w:szCs w:val="24"/>
        </w:rPr>
        <w:t>31</w:t>
      </w:r>
      <w:r w:rsidR="00440DDA" w:rsidRPr="00440DDA">
        <w:rPr>
          <w:rFonts w:ascii="Times New Roman" w:hAnsi="Times New Roman"/>
          <w:sz w:val="24"/>
          <w:szCs w:val="24"/>
        </w:rPr>
        <w:t>,</w:t>
      </w:r>
      <w:r w:rsidR="00705F33" w:rsidRPr="00440DDA">
        <w:rPr>
          <w:rFonts w:ascii="Times New Roman" w:hAnsi="Times New Roman"/>
          <w:sz w:val="24"/>
          <w:szCs w:val="24"/>
        </w:rPr>
        <w:t>5</w:t>
      </w:r>
      <w:r w:rsidR="0000011F" w:rsidRPr="00440DDA">
        <w:rPr>
          <w:rFonts w:ascii="Times New Roman" w:hAnsi="Times New Roman"/>
          <w:sz w:val="24"/>
          <w:szCs w:val="24"/>
        </w:rPr>
        <w:t xml:space="preserve"> тыс. руб., прочим организациям </w:t>
      </w:r>
      <w:r w:rsidR="00440DDA" w:rsidRPr="00440DDA">
        <w:rPr>
          <w:rFonts w:ascii="Times New Roman" w:hAnsi="Times New Roman"/>
          <w:sz w:val="24"/>
          <w:szCs w:val="24"/>
        </w:rPr>
        <w:t>630,5 тыс</w:t>
      </w:r>
      <w:r w:rsidR="0000011F" w:rsidRPr="00440DDA">
        <w:rPr>
          <w:rFonts w:ascii="Times New Roman" w:hAnsi="Times New Roman"/>
          <w:sz w:val="24"/>
          <w:szCs w:val="24"/>
        </w:rPr>
        <w:t>.</w:t>
      </w:r>
      <w:r w:rsidR="0000011F" w:rsidRPr="00070B82">
        <w:rPr>
          <w:rFonts w:ascii="Times New Roman" w:hAnsi="Times New Roman"/>
          <w:sz w:val="24"/>
          <w:szCs w:val="24"/>
        </w:rPr>
        <w:t xml:space="preserve"> руб.</w:t>
      </w:r>
      <w:r w:rsidR="0000011F" w:rsidRPr="00EA4ACE">
        <w:rPr>
          <w:rFonts w:ascii="Times New Roman" w:hAnsi="Times New Roman"/>
          <w:sz w:val="24"/>
          <w:szCs w:val="24"/>
        </w:rPr>
        <w:t xml:space="preserve"> </w:t>
      </w:r>
    </w:p>
    <w:sectPr w:rsidR="0000011F" w:rsidRPr="00EA4ACE" w:rsidSect="00741E79">
      <w:footerReference w:type="default" r:id="rId9"/>
      <w:headerReference w:type="first" r:id="rId10"/>
      <w:footerReference w:type="first" r:id="rId11"/>
      <w:pgSz w:w="11906" w:h="16838"/>
      <w:pgMar w:top="851" w:right="851" w:bottom="42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836" w:rsidRDefault="00643836" w:rsidP="00F15437">
      <w:pPr>
        <w:spacing w:after="0" w:line="240" w:lineRule="auto"/>
      </w:pPr>
      <w:r>
        <w:separator/>
      </w:r>
    </w:p>
  </w:endnote>
  <w:endnote w:type="continuationSeparator" w:id="0">
    <w:p w:rsidR="00643836" w:rsidRDefault="00643836" w:rsidP="00F1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Pr="00145A28" w:rsidRDefault="008A1C4C">
    <w:pPr>
      <w:pStyle w:val="a5"/>
      <w:jc w:val="right"/>
      <w:rPr>
        <w:rFonts w:ascii="Times New Roman" w:hAnsi="Times New Roman"/>
      </w:rPr>
    </w:pPr>
    <w:r w:rsidRPr="00145A28">
      <w:rPr>
        <w:rFonts w:ascii="Times New Roman" w:hAnsi="Times New Roman"/>
      </w:rPr>
      <w:fldChar w:fldCharType="begin"/>
    </w:r>
    <w:r w:rsidRPr="00145A28">
      <w:rPr>
        <w:rFonts w:ascii="Times New Roman" w:hAnsi="Times New Roman"/>
      </w:rPr>
      <w:instrText>PAGE   \* MERGEFORMAT</w:instrText>
    </w:r>
    <w:r w:rsidRPr="00145A28">
      <w:rPr>
        <w:rFonts w:ascii="Times New Roman" w:hAnsi="Times New Roman"/>
      </w:rPr>
      <w:fldChar w:fldCharType="separate"/>
    </w:r>
    <w:r w:rsidR="00741E79">
      <w:rPr>
        <w:rFonts w:ascii="Times New Roman" w:hAnsi="Times New Roman"/>
        <w:noProof/>
      </w:rPr>
      <w:t>7</w:t>
    </w:r>
    <w:r w:rsidRPr="00145A28">
      <w:rPr>
        <w:rFonts w:ascii="Times New Roman" w:hAnsi="Times New Roman"/>
      </w:rPr>
      <w:fldChar w:fldCharType="end"/>
    </w:r>
  </w:p>
  <w:p w:rsidR="008A1C4C" w:rsidRDefault="008A1C4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Pr="00145A28" w:rsidRDefault="008A1C4C">
    <w:pPr>
      <w:pStyle w:val="a5"/>
      <w:jc w:val="right"/>
      <w:rPr>
        <w:rFonts w:ascii="Times New Roman" w:hAnsi="Times New Roman"/>
        <w:b/>
      </w:rPr>
    </w:pPr>
  </w:p>
  <w:p w:rsidR="008A1C4C" w:rsidRDefault="008A1C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836" w:rsidRDefault="00643836" w:rsidP="00F15437">
      <w:pPr>
        <w:spacing w:after="0" w:line="240" w:lineRule="auto"/>
      </w:pPr>
      <w:r>
        <w:separator/>
      </w:r>
    </w:p>
  </w:footnote>
  <w:footnote w:type="continuationSeparator" w:id="0">
    <w:p w:rsidR="00643836" w:rsidRDefault="00643836" w:rsidP="00F15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Default="00A31A2D">
    <w:pPr>
      <w:pStyle w:val="a3"/>
    </w:pPr>
    <w:r>
      <w:rPr>
        <w:noProof/>
        <w:lang w:eastAsia="ru-RU"/>
      </w:rPr>
      <w:drawing>
        <wp:inline distT="0" distB="0" distL="0" distR="0">
          <wp:extent cx="6209665" cy="1169035"/>
          <wp:effectExtent l="0" t="0" r="635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57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665" cy="1169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00E9C"/>
    <w:multiLevelType w:val="hybridMultilevel"/>
    <w:tmpl w:val="3C8AD8E2"/>
    <w:lvl w:ilvl="0" w:tplc="1B6C69B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0DD16E5"/>
    <w:multiLevelType w:val="hybridMultilevel"/>
    <w:tmpl w:val="055279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307D85"/>
    <w:multiLevelType w:val="hybridMultilevel"/>
    <w:tmpl w:val="F2820D7E"/>
    <w:lvl w:ilvl="0" w:tplc="A8961C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37"/>
    <w:rsid w:val="0000011F"/>
    <w:rsid w:val="0000192A"/>
    <w:rsid w:val="000042F3"/>
    <w:rsid w:val="00006617"/>
    <w:rsid w:val="00007A78"/>
    <w:rsid w:val="00010188"/>
    <w:rsid w:val="00010AE6"/>
    <w:rsid w:val="00012A2C"/>
    <w:rsid w:val="00015534"/>
    <w:rsid w:val="00015BE8"/>
    <w:rsid w:val="00016AF4"/>
    <w:rsid w:val="00026599"/>
    <w:rsid w:val="000265D4"/>
    <w:rsid w:val="0002705B"/>
    <w:rsid w:val="00027EA0"/>
    <w:rsid w:val="0003037D"/>
    <w:rsid w:val="00030B84"/>
    <w:rsid w:val="00031901"/>
    <w:rsid w:val="00032DA1"/>
    <w:rsid w:val="00032FEE"/>
    <w:rsid w:val="000340B5"/>
    <w:rsid w:val="00041E9E"/>
    <w:rsid w:val="00044154"/>
    <w:rsid w:val="000449A2"/>
    <w:rsid w:val="0005103D"/>
    <w:rsid w:val="00053B6D"/>
    <w:rsid w:val="000562DA"/>
    <w:rsid w:val="0005731B"/>
    <w:rsid w:val="00057D52"/>
    <w:rsid w:val="0006178A"/>
    <w:rsid w:val="00063D1C"/>
    <w:rsid w:val="00070456"/>
    <w:rsid w:val="00070714"/>
    <w:rsid w:val="000737B3"/>
    <w:rsid w:val="00073B8F"/>
    <w:rsid w:val="000754B6"/>
    <w:rsid w:val="00075E05"/>
    <w:rsid w:val="00075F0A"/>
    <w:rsid w:val="00077A02"/>
    <w:rsid w:val="00077C1A"/>
    <w:rsid w:val="000816D4"/>
    <w:rsid w:val="00082870"/>
    <w:rsid w:val="000828B2"/>
    <w:rsid w:val="00085150"/>
    <w:rsid w:val="000855C2"/>
    <w:rsid w:val="00087CC5"/>
    <w:rsid w:val="00090586"/>
    <w:rsid w:val="0009132F"/>
    <w:rsid w:val="0009195C"/>
    <w:rsid w:val="0009340F"/>
    <w:rsid w:val="000946A8"/>
    <w:rsid w:val="00094886"/>
    <w:rsid w:val="00094C57"/>
    <w:rsid w:val="000A0DDD"/>
    <w:rsid w:val="000A0DF3"/>
    <w:rsid w:val="000A1E11"/>
    <w:rsid w:val="000A24B1"/>
    <w:rsid w:val="000A779F"/>
    <w:rsid w:val="000A7D69"/>
    <w:rsid w:val="000A7E0F"/>
    <w:rsid w:val="000B17AB"/>
    <w:rsid w:val="000B2EE2"/>
    <w:rsid w:val="000B34BC"/>
    <w:rsid w:val="000B4275"/>
    <w:rsid w:val="000B44A7"/>
    <w:rsid w:val="000B4F29"/>
    <w:rsid w:val="000C00BD"/>
    <w:rsid w:val="000C04B3"/>
    <w:rsid w:val="000C2558"/>
    <w:rsid w:val="000C41A7"/>
    <w:rsid w:val="000C6670"/>
    <w:rsid w:val="000C734C"/>
    <w:rsid w:val="000C763D"/>
    <w:rsid w:val="000C7B36"/>
    <w:rsid w:val="000C7F31"/>
    <w:rsid w:val="000D040C"/>
    <w:rsid w:val="000D08B3"/>
    <w:rsid w:val="000D1572"/>
    <w:rsid w:val="000D1DAA"/>
    <w:rsid w:val="000D3F81"/>
    <w:rsid w:val="000E1DDD"/>
    <w:rsid w:val="000E512D"/>
    <w:rsid w:val="000F1925"/>
    <w:rsid w:val="000F2559"/>
    <w:rsid w:val="000F41C3"/>
    <w:rsid w:val="000F44F7"/>
    <w:rsid w:val="000F5E48"/>
    <w:rsid w:val="000F67DC"/>
    <w:rsid w:val="000F6BDD"/>
    <w:rsid w:val="000F7E89"/>
    <w:rsid w:val="00103140"/>
    <w:rsid w:val="001036BA"/>
    <w:rsid w:val="001124AA"/>
    <w:rsid w:val="00113136"/>
    <w:rsid w:val="0011547E"/>
    <w:rsid w:val="00116C01"/>
    <w:rsid w:val="00122D5D"/>
    <w:rsid w:val="001236EA"/>
    <w:rsid w:val="00125F4E"/>
    <w:rsid w:val="00126E90"/>
    <w:rsid w:val="00136C8D"/>
    <w:rsid w:val="0013760A"/>
    <w:rsid w:val="00140F19"/>
    <w:rsid w:val="00144FE0"/>
    <w:rsid w:val="00145A28"/>
    <w:rsid w:val="00147B2B"/>
    <w:rsid w:val="00150302"/>
    <w:rsid w:val="001513AE"/>
    <w:rsid w:val="00151D21"/>
    <w:rsid w:val="00151EC6"/>
    <w:rsid w:val="00152B9B"/>
    <w:rsid w:val="001532AB"/>
    <w:rsid w:val="00154153"/>
    <w:rsid w:val="001601B0"/>
    <w:rsid w:val="00160223"/>
    <w:rsid w:val="00165B5A"/>
    <w:rsid w:val="00167F81"/>
    <w:rsid w:val="0017078D"/>
    <w:rsid w:val="0017217E"/>
    <w:rsid w:val="00172A2A"/>
    <w:rsid w:val="001740A9"/>
    <w:rsid w:val="001758E0"/>
    <w:rsid w:val="00176943"/>
    <w:rsid w:val="001802C3"/>
    <w:rsid w:val="001804C8"/>
    <w:rsid w:val="00182443"/>
    <w:rsid w:val="00182BB8"/>
    <w:rsid w:val="00184AED"/>
    <w:rsid w:val="00191ABC"/>
    <w:rsid w:val="001931A2"/>
    <w:rsid w:val="00196E97"/>
    <w:rsid w:val="001970B4"/>
    <w:rsid w:val="001A0934"/>
    <w:rsid w:val="001A39AE"/>
    <w:rsid w:val="001A66C5"/>
    <w:rsid w:val="001A6931"/>
    <w:rsid w:val="001B5010"/>
    <w:rsid w:val="001B5E79"/>
    <w:rsid w:val="001B60F8"/>
    <w:rsid w:val="001B7DF0"/>
    <w:rsid w:val="001C068D"/>
    <w:rsid w:val="001C4892"/>
    <w:rsid w:val="001C50C6"/>
    <w:rsid w:val="001C54B0"/>
    <w:rsid w:val="001D04DC"/>
    <w:rsid w:val="001D0DBA"/>
    <w:rsid w:val="001D1AF7"/>
    <w:rsid w:val="001D383E"/>
    <w:rsid w:val="001D4322"/>
    <w:rsid w:val="001D68A3"/>
    <w:rsid w:val="001D73C8"/>
    <w:rsid w:val="001E0981"/>
    <w:rsid w:val="001F0770"/>
    <w:rsid w:val="001F2223"/>
    <w:rsid w:val="001F4A4B"/>
    <w:rsid w:val="001F5CFB"/>
    <w:rsid w:val="00204F00"/>
    <w:rsid w:val="0020545A"/>
    <w:rsid w:val="00205B53"/>
    <w:rsid w:val="00205EAE"/>
    <w:rsid w:val="002073EA"/>
    <w:rsid w:val="00207D7B"/>
    <w:rsid w:val="00212946"/>
    <w:rsid w:val="00214688"/>
    <w:rsid w:val="002206FA"/>
    <w:rsid w:val="0022122A"/>
    <w:rsid w:val="002216DA"/>
    <w:rsid w:val="00221C3C"/>
    <w:rsid w:val="002238A6"/>
    <w:rsid w:val="00225CD7"/>
    <w:rsid w:val="00225D0A"/>
    <w:rsid w:val="002261F4"/>
    <w:rsid w:val="002274E6"/>
    <w:rsid w:val="00232455"/>
    <w:rsid w:val="00234023"/>
    <w:rsid w:val="00236ED8"/>
    <w:rsid w:val="00242EF3"/>
    <w:rsid w:val="00243429"/>
    <w:rsid w:val="00243A6B"/>
    <w:rsid w:val="00244607"/>
    <w:rsid w:val="00250D0F"/>
    <w:rsid w:val="002548FD"/>
    <w:rsid w:val="00257195"/>
    <w:rsid w:val="00257BB1"/>
    <w:rsid w:val="00263101"/>
    <w:rsid w:val="0026387B"/>
    <w:rsid w:val="002639D2"/>
    <w:rsid w:val="00264091"/>
    <w:rsid w:val="0026497C"/>
    <w:rsid w:val="00265BF4"/>
    <w:rsid w:val="00270DA8"/>
    <w:rsid w:val="00273487"/>
    <w:rsid w:val="002748E7"/>
    <w:rsid w:val="00277001"/>
    <w:rsid w:val="002776CC"/>
    <w:rsid w:val="00281693"/>
    <w:rsid w:val="00281AC2"/>
    <w:rsid w:val="00281DC1"/>
    <w:rsid w:val="0028478F"/>
    <w:rsid w:val="00284DFD"/>
    <w:rsid w:val="0029024C"/>
    <w:rsid w:val="002908DA"/>
    <w:rsid w:val="00291C99"/>
    <w:rsid w:val="002924FA"/>
    <w:rsid w:val="002932AB"/>
    <w:rsid w:val="00293B20"/>
    <w:rsid w:val="00294D4A"/>
    <w:rsid w:val="00296CC5"/>
    <w:rsid w:val="00297978"/>
    <w:rsid w:val="00297ACF"/>
    <w:rsid w:val="002A1BF2"/>
    <w:rsid w:val="002A28F3"/>
    <w:rsid w:val="002A36D4"/>
    <w:rsid w:val="002A64C9"/>
    <w:rsid w:val="002A6909"/>
    <w:rsid w:val="002A6BA5"/>
    <w:rsid w:val="002B01EB"/>
    <w:rsid w:val="002B07C9"/>
    <w:rsid w:val="002B0A7C"/>
    <w:rsid w:val="002B772D"/>
    <w:rsid w:val="002C0015"/>
    <w:rsid w:val="002C216E"/>
    <w:rsid w:val="002C327B"/>
    <w:rsid w:val="002C380E"/>
    <w:rsid w:val="002C4662"/>
    <w:rsid w:val="002C556D"/>
    <w:rsid w:val="002C55D9"/>
    <w:rsid w:val="002D0905"/>
    <w:rsid w:val="002D10E5"/>
    <w:rsid w:val="002D11C0"/>
    <w:rsid w:val="002D23AD"/>
    <w:rsid w:val="002D422F"/>
    <w:rsid w:val="002D458A"/>
    <w:rsid w:val="002D50CA"/>
    <w:rsid w:val="002E2A04"/>
    <w:rsid w:val="002E6029"/>
    <w:rsid w:val="002E60F0"/>
    <w:rsid w:val="002E6E0F"/>
    <w:rsid w:val="002F13BC"/>
    <w:rsid w:val="002F569D"/>
    <w:rsid w:val="002F6E1A"/>
    <w:rsid w:val="002F7B34"/>
    <w:rsid w:val="002F7E32"/>
    <w:rsid w:val="00300B68"/>
    <w:rsid w:val="00300EA1"/>
    <w:rsid w:val="0030295B"/>
    <w:rsid w:val="00303748"/>
    <w:rsid w:val="00304827"/>
    <w:rsid w:val="00304E91"/>
    <w:rsid w:val="0031385C"/>
    <w:rsid w:val="00313ABA"/>
    <w:rsid w:val="00313D4C"/>
    <w:rsid w:val="00314A1C"/>
    <w:rsid w:val="003153E6"/>
    <w:rsid w:val="00315E26"/>
    <w:rsid w:val="00316383"/>
    <w:rsid w:val="0031738E"/>
    <w:rsid w:val="00320E91"/>
    <w:rsid w:val="00322642"/>
    <w:rsid w:val="0032404C"/>
    <w:rsid w:val="00325007"/>
    <w:rsid w:val="00325335"/>
    <w:rsid w:val="003258CA"/>
    <w:rsid w:val="003270F1"/>
    <w:rsid w:val="003304F4"/>
    <w:rsid w:val="00330D55"/>
    <w:rsid w:val="00332E72"/>
    <w:rsid w:val="00334C00"/>
    <w:rsid w:val="00340F4B"/>
    <w:rsid w:val="00344612"/>
    <w:rsid w:val="00345601"/>
    <w:rsid w:val="003505EC"/>
    <w:rsid w:val="00351445"/>
    <w:rsid w:val="003533E1"/>
    <w:rsid w:val="0035393D"/>
    <w:rsid w:val="0035532A"/>
    <w:rsid w:val="0036165B"/>
    <w:rsid w:val="00361FB6"/>
    <w:rsid w:val="003640AD"/>
    <w:rsid w:val="0036687E"/>
    <w:rsid w:val="00366DA8"/>
    <w:rsid w:val="00367C00"/>
    <w:rsid w:val="00370ACA"/>
    <w:rsid w:val="0037524F"/>
    <w:rsid w:val="00375420"/>
    <w:rsid w:val="003756EB"/>
    <w:rsid w:val="00376B7F"/>
    <w:rsid w:val="00377D1E"/>
    <w:rsid w:val="00380E7B"/>
    <w:rsid w:val="003832AF"/>
    <w:rsid w:val="003836B2"/>
    <w:rsid w:val="00385EBD"/>
    <w:rsid w:val="00386A5D"/>
    <w:rsid w:val="00387F47"/>
    <w:rsid w:val="00393D15"/>
    <w:rsid w:val="0039476E"/>
    <w:rsid w:val="00395F70"/>
    <w:rsid w:val="003A4FF3"/>
    <w:rsid w:val="003A57DD"/>
    <w:rsid w:val="003A6E2D"/>
    <w:rsid w:val="003B09EC"/>
    <w:rsid w:val="003B3BD9"/>
    <w:rsid w:val="003B7438"/>
    <w:rsid w:val="003C13FD"/>
    <w:rsid w:val="003C1D60"/>
    <w:rsid w:val="003C283B"/>
    <w:rsid w:val="003C2F54"/>
    <w:rsid w:val="003C5738"/>
    <w:rsid w:val="003C76E3"/>
    <w:rsid w:val="003C7EB8"/>
    <w:rsid w:val="003D1CE9"/>
    <w:rsid w:val="003D311B"/>
    <w:rsid w:val="003D3D65"/>
    <w:rsid w:val="003E376B"/>
    <w:rsid w:val="003E3818"/>
    <w:rsid w:val="003E687F"/>
    <w:rsid w:val="003F009B"/>
    <w:rsid w:val="003F2615"/>
    <w:rsid w:val="003F5715"/>
    <w:rsid w:val="00402AB0"/>
    <w:rsid w:val="00404792"/>
    <w:rsid w:val="00404DDC"/>
    <w:rsid w:val="00405E33"/>
    <w:rsid w:val="004200A5"/>
    <w:rsid w:val="0042057D"/>
    <w:rsid w:val="004221EE"/>
    <w:rsid w:val="00423C35"/>
    <w:rsid w:val="00425771"/>
    <w:rsid w:val="004264E6"/>
    <w:rsid w:val="00430060"/>
    <w:rsid w:val="00430432"/>
    <w:rsid w:val="0043098A"/>
    <w:rsid w:val="00432926"/>
    <w:rsid w:val="00433861"/>
    <w:rsid w:val="004345DB"/>
    <w:rsid w:val="0043589E"/>
    <w:rsid w:val="00440DDA"/>
    <w:rsid w:val="00441E55"/>
    <w:rsid w:val="00441EE8"/>
    <w:rsid w:val="00445FE0"/>
    <w:rsid w:val="0044784B"/>
    <w:rsid w:val="00450330"/>
    <w:rsid w:val="00451126"/>
    <w:rsid w:val="00452299"/>
    <w:rsid w:val="00452365"/>
    <w:rsid w:val="00454788"/>
    <w:rsid w:val="00455713"/>
    <w:rsid w:val="0045600E"/>
    <w:rsid w:val="00460426"/>
    <w:rsid w:val="004604C2"/>
    <w:rsid w:val="00461255"/>
    <w:rsid w:val="00461331"/>
    <w:rsid w:val="00462497"/>
    <w:rsid w:val="0046251A"/>
    <w:rsid w:val="004629D0"/>
    <w:rsid w:val="004634EA"/>
    <w:rsid w:val="00465238"/>
    <w:rsid w:val="00465772"/>
    <w:rsid w:val="00465FDE"/>
    <w:rsid w:val="00466A68"/>
    <w:rsid w:val="00467323"/>
    <w:rsid w:val="00471022"/>
    <w:rsid w:val="004710A1"/>
    <w:rsid w:val="004714DA"/>
    <w:rsid w:val="00471C04"/>
    <w:rsid w:val="0047355D"/>
    <w:rsid w:val="0047590D"/>
    <w:rsid w:val="00475F69"/>
    <w:rsid w:val="00477A6E"/>
    <w:rsid w:val="00480E05"/>
    <w:rsid w:val="00481F91"/>
    <w:rsid w:val="00484448"/>
    <w:rsid w:val="00484CB0"/>
    <w:rsid w:val="00486DB0"/>
    <w:rsid w:val="00490A9E"/>
    <w:rsid w:val="004946F0"/>
    <w:rsid w:val="004A116A"/>
    <w:rsid w:val="004A2ACB"/>
    <w:rsid w:val="004A3AB6"/>
    <w:rsid w:val="004A5538"/>
    <w:rsid w:val="004A56AE"/>
    <w:rsid w:val="004B08E0"/>
    <w:rsid w:val="004B148B"/>
    <w:rsid w:val="004B24CD"/>
    <w:rsid w:val="004B2B5E"/>
    <w:rsid w:val="004B58D6"/>
    <w:rsid w:val="004B5A4E"/>
    <w:rsid w:val="004C0E9B"/>
    <w:rsid w:val="004C63CA"/>
    <w:rsid w:val="004C7E4C"/>
    <w:rsid w:val="004C7EB0"/>
    <w:rsid w:val="004D0BF5"/>
    <w:rsid w:val="004D3987"/>
    <w:rsid w:val="004D4012"/>
    <w:rsid w:val="004D6D95"/>
    <w:rsid w:val="004D77F3"/>
    <w:rsid w:val="004E1917"/>
    <w:rsid w:val="004F269A"/>
    <w:rsid w:val="004F56E3"/>
    <w:rsid w:val="0050018C"/>
    <w:rsid w:val="00500AB2"/>
    <w:rsid w:val="005067F7"/>
    <w:rsid w:val="00507A60"/>
    <w:rsid w:val="00513FE3"/>
    <w:rsid w:val="00514652"/>
    <w:rsid w:val="005174FA"/>
    <w:rsid w:val="0051798C"/>
    <w:rsid w:val="00520AC9"/>
    <w:rsid w:val="005211AA"/>
    <w:rsid w:val="00524AEF"/>
    <w:rsid w:val="00530270"/>
    <w:rsid w:val="005340AC"/>
    <w:rsid w:val="005346C9"/>
    <w:rsid w:val="00535A43"/>
    <w:rsid w:val="00535FF6"/>
    <w:rsid w:val="0053702D"/>
    <w:rsid w:val="00537189"/>
    <w:rsid w:val="005413AF"/>
    <w:rsid w:val="00544744"/>
    <w:rsid w:val="00544ED0"/>
    <w:rsid w:val="00547A61"/>
    <w:rsid w:val="0055578F"/>
    <w:rsid w:val="005573E4"/>
    <w:rsid w:val="0056010B"/>
    <w:rsid w:val="00561625"/>
    <w:rsid w:val="00561A9D"/>
    <w:rsid w:val="005641CD"/>
    <w:rsid w:val="005661E6"/>
    <w:rsid w:val="005718EC"/>
    <w:rsid w:val="0057329F"/>
    <w:rsid w:val="00573C8F"/>
    <w:rsid w:val="0057491E"/>
    <w:rsid w:val="00574BA3"/>
    <w:rsid w:val="0057643D"/>
    <w:rsid w:val="00576AAD"/>
    <w:rsid w:val="005776AE"/>
    <w:rsid w:val="00582DEE"/>
    <w:rsid w:val="0058385E"/>
    <w:rsid w:val="00583E58"/>
    <w:rsid w:val="00586405"/>
    <w:rsid w:val="00586846"/>
    <w:rsid w:val="0059042A"/>
    <w:rsid w:val="005924F7"/>
    <w:rsid w:val="005A24A5"/>
    <w:rsid w:val="005A3C75"/>
    <w:rsid w:val="005A4954"/>
    <w:rsid w:val="005A56BF"/>
    <w:rsid w:val="005B1903"/>
    <w:rsid w:val="005B2821"/>
    <w:rsid w:val="005B3557"/>
    <w:rsid w:val="005B41C2"/>
    <w:rsid w:val="005B5871"/>
    <w:rsid w:val="005B7EB6"/>
    <w:rsid w:val="005B7FBC"/>
    <w:rsid w:val="005C173A"/>
    <w:rsid w:val="005C26C3"/>
    <w:rsid w:val="005D2587"/>
    <w:rsid w:val="005D5F32"/>
    <w:rsid w:val="005D5F39"/>
    <w:rsid w:val="005D743F"/>
    <w:rsid w:val="005D7941"/>
    <w:rsid w:val="005E760F"/>
    <w:rsid w:val="005F0ADA"/>
    <w:rsid w:val="005F37D1"/>
    <w:rsid w:val="005F7E8B"/>
    <w:rsid w:val="0060175D"/>
    <w:rsid w:val="00606C5B"/>
    <w:rsid w:val="00610B01"/>
    <w:rsid w:val="006115EF"/>
    <w:rsid w:val="00612189"/>
    <w:rsid w:val="00615144"/>
    <w:rsid w:val="00615CA6"/>
    <w:rsid w:val="0062019B"/>
    <w:rsid w:val="006207C1"/>
    <w:rsid w:val="00622800"/>
    <w:rsid w:val="006234FB"/>
    <w:rsid w:val="00633100"/>
    <w:rsid w:val="00634B91"/>
    <w:rsid w:val="006369CD"/>
    <w:rsid w:val="00636F00"/>
    <w:rsid w:val="0063793A"/>
    <w:rsid w:val="006401F4"/>
    <w:rsid w:val="006406D1"/>
    <w:rsid w:val="00640E90"/>
    <w:rsid w:val="006415EC"/>
    <w:rsid w:val="006417E7"/>
    <w:rsid w:val="00641EA2"/>
    <w:rsid w:val="00643836"/>
    <w:rsid w:val="0065142E"/>
    <w:rsid w:val="00652915"/>
    <w:rsid w:val="006539F8"/>
    <w:rsid w:val="00654F6D"/>
    <w:rsid w:val="00655EE8"/>
    <w:rsid w:val="00656A16"/>
    <w:rsid w:val="006605B0"/>
    <w:rsid w:val="0066235E"/>
    <w:rsid w:val="00665287"/>
    <w:rsid w:val="0066531F"/>
    <w:rsid w:val="00666B6F"/>
    <w:rsid w:val="00666E2A"/>
    <w:rsid w:val="00667AC0"/>
    <w:rsid w:val="00667CE9"/>
    <w:rsid w:val="00672324"/>
    <w:rsid w:val="00677374"/>
    <w:rsid w:val="00677BE3"/>
    <w:rsid w:val="00680FF7"/>
    <w:rsid w:val="00683E99"/>
    <w:rsid w:val="00684138"/>
    <w:rsid w:val="00684C0D"/>
    <w:rsid w:val="00685AC8"/>
    <w:rsid w:val="0068653C"/>
    <w:rsid w:val="00691316"/>
    <w:rsid w:val="00692996"/>
    <w:rsid w:val="0069599B"/>
    <w:rsid w:val="006969BB"/>
    <w:rsid w:val="00696D73"/>
    <w:rsid w:val="006A1FDA"/>
    <w:rsid w:val="006A52AE"/>
    <w:rsid w:val="006B0CF0"/>
    <w:rsid w:val="006B170D"/>
    <w:rsid w:val="006B746D"/>
    <w:rsid w:val="006C1074"/>
    <w:rsid w:val="006C1B58"/>
    <w:rsid w:val="006C2C8C"/>
    <w:rsid w:val="006C3BBF"/>
    <w:rsid w:val="006C4FAD"/>
    <w:rsid w:val="006C54C2"/>
    <w:rsid w:val="006C60AB"/>
    <w:rsid w:val="006C67E6"/>
    <w:rsid w:val="006C7217"/>
    <w:rsid w:val="006D4399"/>
    <w:rsid w:val="006D6BF9"/>
    <w:rsid w:val="006D6C66"/>
    <w:rsid w:val="006D719A"/>
    <w:rsid w:val="006E0F03"/>
    <w:rsid w:val="006E10CB"/>
    <w:rsid w:val="006E2793"/>
    <w:rsid w:val="006E7B2B"/>
    <w:rsid w:val="006F0CB3"/>
    <w:rsid w:val="006F3FA8"/>
    <w:rsid w:val="006F40B1"/>
    <w:rsid w:val="006F4959"/>
    <w:rsid w:val="006F4B3A"/>
    <w:rsid w:val="006F539E"/>
    <w:rsid w:val="006F6FE8"/>
    <w:rsid w:val="00701237"/>
    <w:rsid w:val="00702551"/>
    <w:rsid w:val="00703909"/>
    <w:rsid w:val="00703A1A"/>
    <w:rsid w:val="00703F58"/>
    <w:rsid w:val="007049D8"/>
    <w:rsid w:val="00705F33"/>
    <w:rsid w:val="007060C4"/>
    <w:rsid w:val="00712622"/>
    <w:rsid w:val="00715CFF"/>
    <w:rsid w:val="0071710D"/>
    <w:rsid w:val="007171AE"/>
    <w:rsid w:val="007171E5"/>
    <w:rsid w:val="0072112A"/>
    <w:rsid w:val="007222E8"/>
    <w:rsid w:val="0073103C"/>
    <w:rsid w:val="00732784"/>
    <w:rsid w:val="00733039"/>
    <w:rsid w:val="00733186"/>
    <w:rsid w:val="00735172"/>
    <w:rsid w:val="00735F20"/>
    <w:rsid w:val="00737CCF"/>
    <w:rsid w:val="00741E79"/>
    <w:rsid w:val="00745835"/>
    <w:rsid w:val="007466D4"/>
    <w:rsid w:val="0074677C"/>
    <w:rsid w:val="0074695E"/>
    <w:rsid w:val="00746DDD"/>
    <w:rsid w:val="00750A6A"/>
    <w:rsid w:val="007519FD"/>
    <w:rsid w:val="007579C6"/>
    <w:rsid w:val="00762D38"/>
    <w:rsid w:val="007637C4"/>
    <w:rsid w:val="00767FE0"/>
    <w:rsid w:val="007709C5"/>
    <w:rsid w:val="007722D5"/>
    <w:rsid w:val="00781525"/>
    <w:rsid w:val="0078229C"/>
    <w:rsid w:val="00785342"/>
    <w:rsid w:val="0078769E"/>
    <w:rsid w:val="007876D5"/>
    <w:rsid w:val="0079098D"/>
    <w:rsid w:val="007947EC"/>
    <w:rsid w:val="00794DA0"/>
    <w:rsid w:val="00795A20"/>
    <w:rsid w:val="00797C41"/>
    <w:rsid w:val="007A047E"/>
    <w:rsid w:val="007A06F5"/>
    <w:rsid w:val="007A2C09"/>
    <w:rsid w:val="007A3AA9"/>
    <w:rsid w:val="007A6322"/>
    <w:rsid w:val="007A6C52"/>
    <w:rsid w:val="007B19D7"/>
    <w:rsid w:val="007B300B"/>
    <w:rsid w:val="007B4D82"/>
    <w:rsid w:val="007B6749"/>
    <w:rsid w:val="007C2F08"/>
    <w:rsid w:val="007C3799"/>
    <w:rsid w:val="007C57B1"/>
    <w:rsid w:val="007D1897"/>
    <w:rsid w:val="007D71A2"/>
    <w:rsid w:val="007E062E"/>
    <w:rsid w:val="007E346E"/>
    <w:rsid w:val="007E34B1"/>
    <w:rsid w:val="007E3F2F"/>
    <w:rsid w:val="007E4EE1"/>
    <w:rsid w:val="007E52AD"/>
    <w:rsid w:val="007E6753"/>
    <w:rsid w:val="007E6A7C"/>
    <w:rsid w:val="007F154A"/>
    <w:rsid w:val="007F173D"/>
    <w:rsid w:val="007F3892"/>
    <w:rsid w:val="00802BF4"/>
    <w:rsid w:val="00804741"/>
    <w:rsid w:val="008055B9"/>
    <w:rsid w:val="00805861"/>
    <w:rsid w:val="00813714"/>
    <w:rsid w:val="00814196"/>
    <w:rsid w:val="00821702"/>
    <w:rsid w:val="00823A40"/>
    <w:rsid w:val="00830C06"/>
    <w:rsid w:val="008325E8"/>
    <w:rsid w:val="0083277D"/>
    <w:rsid w:val="0083289E"/>
    <w:rsid w:val="00833C32"/>
    <w:rsid w:val="00836A15"/>
    <w:rsid w:val="00840E18"/>
    <w:rsid w:val="0084457D"/>
    <w:rsid w:val="00845047"/>
    <w:rsid w:val="00846C1A"/>
    <w:rsid w:val="00851793"/>
    <w:rsid w:val="00852716"/>
    <w:rsid w:val="00855422"/>
    <w:rsid w:val="00857845"/>
    <w:rsid w:val="00861558"/>
    <w:rsid w:val="00862E16"/>
    <w:rsid w:val="008631C2"/>
    <w:rsid w:val="00865D04"/>
    <w:rsid w:val="00870BC0"/>
    <w:rsid w:val="00873367"/>
    <w:rsid w:val="00877E81"/>
    <w:rsid w:val="0088112A"/>
    <w:rsid w:val="008811BC"/>
    <w:rsid w:val="008858BB"/>
    <w:rsid w:val="00891BB2"/>
    <w:rsid w:val="0089658B"/>
    <w:rsid w:val="0089729E"/>
    <w:rsid w:val="008972AC"/>
    <w:rsid w:val="008A07D2"/>
    <w:rsid w:val="008A1C4C"/>
    <w:rsid w:val="008A2008"/>
    <w:rsid w:val="008C0809"/>
    <w:rsid w:val="008C316F"/>
    <w:rsid w:val="008C35C2"/>
    <w:rsid w:val="008D34A9"/>
    <w:rsid w:val="008D4363"/>
    <w:rsid w:val="008D4A06"/>
    <w:rsid w:val="008D7A30"/>
    <w:rsid w:val="008E024E"/>
    <w:rsid w:val="008E2DE2"/>
    <w:rsid w:val="008E310D"/>
    <w:rsid w:val="008E34CC"/>
    <w:rsid w:val="008E48A0"/>
    <w:rsid w:val="008E777A"/>
    <w:rsid w:val="008F089F"/>
    <w:rsid w:val="008F105A"/>
    <w:rsid w:val="008F291C"/>
    <w:rsid w:val="008F6C12"/>
    <w:rsid w:val="00901262"/>
    <w:rsid w:val="00905275"/>
    <w:rsid w:val="00906F1E"/>
    <w:rsid w:val="009103A1"/>
    <w:rsid w:val="00910E2C"/>
    <w:rsid w:val="00911B0C"/>
    <w:rsid w:val="009125ED"/>
    <w:rsid w:val="00912A3F"/>
    <w:rsid w:val="00913E78"/>
    <w:rsid w:val="00914546"/>
    <w:rsid w:val="00915467"/>
    <w:rsid w:val="00917A21"/>
    <w:rsid w:val="00917DD0"/>
    <w:rsid w:val="00920CAC"/>
    <w:rsid w:val="00921060"/>
    <w:rsid w:val="0092163E"/>
    <w:rsid w:val="00922C0B"/>
    <w:rsid w:val="009235CC"/>
    <w:rsid w:val="00923872"/>
    <w:rsid w:val="00924A9B"/>
    <w:rsid w:val="00927F37"/>
    <w:rsid w:val="00927F5C"/>
    <w:rsid w:val="0093038E"/>
    <w:rsid w:val="00930471"/>
    <w:rsid w:val="009311A1"/>
    <w:rsid w:val="00935CBB"/>
    <w:rsid w:val="00936B86"/>
    <w:rsid w:val="00943256"/>
    <w:rsid w:val="0094489C"/>
    <w:rsid w:val="00945B5E"/>
    <w:rsid w:val="00946B0B"/>
    <w:rsid w:val="0095323C"/>
    <w:rsid w:val="00953F00"/>
    <w:rsid w:val="00954BC5"/>
    <w:rsid w:val="0096013C"/>
    <w:rsid w:val="00963984"/>
    <w:rsid w:val="009729C6"/>
    <w:rsid w:val="00975F75"/>
    <w:rsid w:val="00980E74"/>
    <w:rsid w:val="009815A7"/>
    <w:rsid w:val="00981D97"/>
    <w:rsid w:val="00981E66"/>
    <w:rsid w:val="009822B4"/>
    <w:rsid w:val="00983893"/>
    <w:rsid w:val="00983CEB"/>
    <w:rsid w:val="009853DA"/>
    <w:rsid w:val="00987BC5"/>
    <w:rsid w:val="009913B1"/>
    <w:rsid w:val="00991AFC"/>
    <w:rsid w:val="009959E0"/>
    <w:rsid w:val="00996716"/>
    <w:rsid w:val="009977E7"/>
    <w:rsid w:val="00997EA9"/>
    <w:rsid w:val="009A6A5E"/>
    <w:rsid w:val="009A7C7C"/>
    <w:rsid w:val="009B0131"/>
    <w:rsid w:val="009B0F3B"/>
    <w:rsid w:val="009B149F"/>
    <w:rsid w:val="009B25A5"/>
    <w:rsid w:val="009B27EF"/>
    <w:rsid w:val="009B3E4A"/>
    <w:rsid w:val="009B59BB"/>
    <w:rsid w:val="009B5C20"/>
    <w:rsid w:val="009C06E0"/>
    <w:rsid w:val="009C1A68"/>
    <w:rsid w:val="009C204C"/>
    <w:rsid w:val="009C7D6C"/>
    <w:rsid w:val="009C7F22"/>
    <w:rsid w:val="009D28BC"/>
    <w:rsid w:val="009D4C4B"/>
    <w:rsid w:val="009D73E5"/>
    <w:rsid w:val="009E00D3"/>
    <w:rsid w:val="009E1E37"/>
    <w:rsid w:val="009E303C"/>
    <w:rsid w:val="009E72EB"/>
    <w:rsid w:val="009F0EDE"/>
    <w:rsid w:val="009F2C74"/>
    <w:rsid w:val="009F6318"/>
    <w:rsid w:val="009F6342"/>
    <w:rsid w:val="009F642C"/>
    <w:rsid w:val="00A0225E"/>
    <w:rsid w:val="00A04714"/>
    <w:rsid w:val="00A1195D"/>
    <w:rsid w:val="00A11E0F"/>
    <w:rsid w:val="00A141F9"/>
    <w:rsid w:val="00A17F15"/>
    <w:rsid w:val="00A21425"/>
    <w:rsid w:val="00A2183B"/>
    <w:rsid w:val="00A25247"/>
    <w:rsid w:val="00A25F43"/>
    <w:rsid w:val="00A27494"/>
    <w:rsid w:val="00A31437"/>
    <w:rsid w:val="00A31A2D"/>
    <w:rsid w:val="00A338DA"/>
    <w:rsid w:val="00A36815"/>
    <w:rsid w:val="00A36A1C"/>
    <w:rsid w:val="00A36C27"/>
    <w:rsid w:val="00A37F74"/>
    <w:rsid w:val="00A40296"/>
    <w:rsid w:val="00A4557B"/>
    <w:rsid w:val="00A46350"/>
    <w:rsid w:val="00A47FD2"/>
    <w:rsid w:val="00A50873"/>
    <w:rsid w:val="00A50D3F"/>
    <w:rsid w:val="00A51CE2"/>
    <w:rsid w:val="00A51F4F"/>
    <w:rsid w:val="00A5387B"/>
    <w:rsid w:val="00A6009F"/>
    <w:rsid w:val="00A60B8B"/>
    <w:rsid w:val="00A61A9F"/>
    <w:rsid w:val="00A65553"/>
    <w:rsid w:val="00A72982"/>
    <w:rsid w:val="00A73A25"/>
    <w:rsid w:val="00A750B4"/>
    <w:rsid w:val="00A75C1A"/>
    <w:rsid w:val="00A83F1A"/>
    <w:rsid w:val="00A86B10"/>
    <w:rsid w:val="00A87415"/>
    <w:rsid w:val="00A9242F"/>
    <w:rsid w:val="00A94302"/>
    <w:rsid w:val="00A955C1"/>
    <w:rsid w:val="00A95C99"/>
    <w:rsid w:val="00A96512"/>
    <w:rsid w:val="00A97189"/>
    <w:rsid w:val="00AA0560"/>
    <w:rsid w:val="00AA1911"/>
    <w:rsid w:val="00AA31A0"/>
    <w:rsid w:val="00AA5C6E"/>
    <w:rsid w:val="00AA66E2"/>
    <w:rsid w:val="00AA7C6D"/>
    <w:rsid w:val="00AB00FE"/>
    <w:rsid w:val="00AB1C42"/>
    <w:rsid w:val="00AB317D"/>
    <w:rsid w:val="00AB3444"/>
    <w:rsid w:val="00AB3DF5"/>
    <w:rsid w:val="00AB502C"/>
    <w:rsid w:val="00AC634A"/>
    <w:rsid w:val="00AD1EFA"/>
    <w:rsid w:val="00AD2213"/>
    <w:rsid w:val="00AD4F16"/>
    <w:rsid w:val="00AE3908"/>
    <w:rsid w:val="00AE53AF"/>
    <w:rsid w:val="00AE621D"/>
    <w:rsid w:val="00AE66AC"/>
    <w:rsid w:val="00AE6E0A"/>
    <w:rsid w:val="00AE6FA9"/>
    <w:rsid w:val="00AF0A73"/>
    <w:rsid w:val="00AF4972"/>
    <w:rsid w:val="00B00A6A"/>
    <w:rsid w:val="00B133C7"/>
    <w:rsid w:val="00B17530"/>
    <w:rsid w:val="00B22A63"/>
    <w:rsid w:val="00B22EC3"/>
    <w:rsid w:val="00B23091"/>
    <w:rsid w:val="00B242C7"/>
    <w:rsid w:val="00B25562"/>
    <w:rsid w:val="00B30279"/>
    <w:rsid w:val="00B30E59"/>
    <w:rsid w:val="00B32192"/>
    <w:rsid w:val="00B32DEB"/>
    <w:rsid w:val="00B35F0F"/>
    <w:rsid w:val="00B40EA9"/>
    <w:rsid w:val="00B41DB1"/>
    <w:rsid w:val="00B45552"/>
    <w:rsid w:val="00B47B2F"/>
    <w:rsid w:val="00B47FBC"/>
    <w:rsid w:val="00B53ECD"/>
    <w:rsid w:val="00B54E8C"/>
    <w:rsid w:val="00B551BE"/>
    <w:rsid w:val="00B55857"/>
    <w:rsid w:val="00B55E82"/>
    <w:rsid w:val="00B564B8"/>
    <w:rsid w:val="00B57BB3"/>
    <w:rsid w:val="00B6051B"/>
    <w:rsid w:val="00B630E5"/>
    <w:rsid w:val="00B67AAD"/>
    <w:rsid w:val="00B70F3E"/>
    <w:rsid w:val="00B725AD"/>
    <w:rsid w:val="00B80F4F"/>
    <w:rsid w:val="00B82F11"/>
    <w:rsid w:val="00B84F0A"/>
    <w:rsid w:val="00B8501C"/>
    <w:rsid w:val="00B865EE"/>
    <w:rsid w:val="00B86F9F"/>
    <w:rsid w:val="00B9154D"/>
    <w:rsid w:val="00B94BD8"/>
    <w:rsid w:val="00B95C7C"/>
    <w:rsid w:val="00BA0358"/>
    <w:rsid w:val="00BA1FD6"/>
    <w:rsid w:val="00BA2999"/>
    <w:rsid w:val="00BA33BA"/>
    <w:rsid w:val="00BA4FDD"/>
    <w:rsid w:val="00BA7825"/>
    <w:rsid w:val="00BB0962"/>
    <w:rsid w:val="00BB2A26"/>
    <w:rsid w:val="00BB3B36"/>
    <w:rsid w:val="00BB6971"/>
    <w:rsid w:val="00BB7AEB"/>
    <w:rsid w:val="00BC53F6"/>
    <w:rsid w:val="00BC5742"/>
    <w:rsid w:val="00BC6580"/>
    <w:rsid w:val="00BD0741"/>
    <w:rsid w:val="00BD109B"/>
    <w:rsid w:val="00BD1BD3"/>
    <w:rsid w:val="00BD3985"/>
    <w:rsid w:val="00BD4AAC"/>
    <w:rsid w:val="00BD639A"/>
    <w:rsid w:val="00BE1035"/>
    <w:rsid w:val="00BE24A0"/>
    <w:rsid w:val="00BE4279"/>
    <w:rsid w:val="00BF0843"/>
    <w:rsid w:val="00BF087F"/>
    <w:rsid w:val="00BF15D1"/>
    <w:rsid w:val="00BF4DD3"/>
    <w:rsid w:val="00BF6034"/>
    <w:rsid w:val="00C008D0"/>
    <w:rsid w:val="00C03DB9"/>
    <w:rsid w:val="00C04B85"/>
    <w:rsid w:val="00C12478"/>
    <w:rsid w:val="00C12EF3"/>
    <w:rsid w:val="00C15A04"/>
    <w:rsid w:val="00C16EF3"/>
    <w:rsid w:val="00C2365A"/>
    <w:rsid w:val="00C24E4E"/>
    <w:rsid w:val="00C25729"/>
    <w:rsid w:val="00C26161"/>
    <w:rsid w:val="00C26524"/>
    <w:rsid w:val="00C3044C"/>
    <w:rsid w:val="00C3205B"/>
    <w:rsid w:val="00C320A0"/>
    <w:rsid w:val="00C341C6"/>
    <w:rsid w:val="00C349D0"/>
    <w:rsid w:val="00C36045"/>
    <w:rsid w:val="00C36B3F"/>
    <w:rsid w:val="00C3744A"/>
    <w:rsid w:val="00C37768"/>
    <w:rsid w:val="00C435D1"/>
    <w:rsid w:val="00C43D08"/>
    <w:rsid w:val="00C535F0"/>
    <w:rsid w:val="00C57739"/>
    <w:rsid w:val="00C6174E"/>
    <w:rsid w:val="00C62D16"/>
    <w:rsid w:val="00C637F0"/>
    <w:rsid w:val="00C65938"/>
    <w:rsid w:val="00C7168C"/>
    <w:rsid w:val="00C72DAE"/>
    <w:rsid w:val="00C74628"/>
    <w:rsid w:val="00C748BE"/>
    <w:rsid w:val="00C7563C"/>
    <w:rsid w:val="00C7721B"/>
    <w:rsid w:val="00C77649"/>
    <w:rsid w:val="00C77D6A"/>
    <w:rsid w:val="00C80BFB"/>
    <w:rsid w:val="00C8251A"/>
    <w:rsid w:val="00C8541E"/>
    <w:rsid w:val="00C87861"/>
    <w:rsid w:val="00C9004D"/>
    <w:rsid w:val="00C90083"/>
    <w:rsid w:val="00C9044C"/>
    <w:rsid w:val="00C9173F"/>
    <w:rsid w:val="00C944B6"/>
    <w:rsid w:val="00C97074"/>
    <w:rsid w:val="00CA33F5"/>
    <w:rsid w:val="00CA5622"/>
    <w:rsid w:val="00CA59FE"/>
    <w:rsid w:val="00CA5E66"/>
    <w:rsid w:val="00CA6D86"/>
    <w:rsid w:val="00CA7F4F"/>
    <w:rsid w:val="00CB2480"/>
    <w:rsid w:val="00CB5038"/>
    <w:rsid w:val="00CB5101"/>
    <w:rsid w:val="00CC073B"/>
    <w:rsid w:val="00CC28EE"/>
    <w:rsid w:val="00CC2F04"/>
    <w:rsid w:val="00CC4F78"/>
    <w:rsid w:val="00CC7AD3"/>
    <w:rsid w:val="00CD0C5A"/>
    <w:rsid w:val="00CD28B0"/>
    <w:rsid w:val="00CD48E9"/>
    <w:rsid w:val="00CD5AC1"/>
    <w:rsid w:val="00CD5EDD"/>
    <w:rsid w:val="00CD7DBF"/>
    <w:rsid w:val="00CE29EE"/>
    <w:rsid w:val="00CE48A0"/>
    <w:rsid w:val="00CE4D75"/>
    <w:rsid w:val="00CE5941"/>
    <w:rsid w:val="00CE7BC3"/>
    <w:rsid w:val="00CF08EB"/>
    <w:rsid w:val="00CF0C99"/>
    <w:rsid w:val="00CF21D7"/>
    <w:rsid w:val="00CF3551"/>
    <w:rsid w:val="00CF39E7"/>
    <w:rsid w:val="00CF59F8"/>
    <w:rsid w:val="00D030E2"/>
    <w:rsid w:val="00D03469"/>
    <w:rsid w:val="00D0583F"/>
    <w:rsid w:val="00D06B71"/>
    <w:rsid w:val="00D104F2"/>
    <w:rsid w:val="00D1082E"/>
    <w:rsid w:val="00D133AB"/>
    <w:rsid w:val="00D13520"/>
    <w:rsid w:val="00D13EBF"/>
    <w:rsid w:val="00D1411F"/>
    <w:rsid w:val="00D21DFC"/>
    <w:rsid w:val="00D34405"/>
    <w:rsid w:val="00D34508"/>
    <w:rsid w:val="00D40465"/>
    <w:rsid w:val="00D4320F"/>
    <w:rsid w:val="00D43B69"/>
    <w:rsid w:val="00D43CCB"/>
    <w:rsid w:val="00D46E64"/>
    <w:rsid w:val="00D505FD"/>
    <w:rsid w:val="00D507C2"/>
    <w:rsid w:val="00D52805"/>
    <w:rsid w:val="00D54652"/>
    <w:rsid w:val="00D54EAF"/>
    <w:rsid w:val="00D6387B"/>
    <w:rsid w:val="00D6549A"/>
    <w:rsid w:val="00D65BB5"/>
    <w:rsid w:val="00D71858"/>
    <w:rsid w:val="00D73737"/>
    <w:rsid w:val="00D7450A"/>
    <w:rsid w:val="00D747F9"/>
    <w:rsid w:val="00D81DD5"/>
    <w:rsid w:val="00D82327"/>
    <w:rsid w:val="00D8367F"/>
    <w:rsid w:val="00D838C7"/>
    <w:rsid w:val="00D8517E"/>
    <w:rsid w:val="00D86A98"/>
    <w:rsid w:val="00D8714F"/>
    <w:rsid w:val="00D90B4C"/>
    <w:rsid w:val="00D90CAA"/>
    <w:rsid w:val="00D92EE6"/>
    <w:rsid w:val="00D93D64"/>
    <w:rsid w:val="00D96D72"/>
    <w:rsid w:val="00D9734D"/>
    <w:rsid w:val="00DA3D00"/>
    <w:rsid w:val="00DA3E3D"/>
    <w:rsid w:val="00DA62F2"/>
    <w:rsid w:val="00DA7E4A"/>
    <w:rsid w:val="00DB08A3"/>
    <w:rsid w:val="00DB09CB"/>
    <w:rsid w:val="00DB0B31"/>
    <w:rsid w:val="00DB200B"/>
    <w:rsid w:val="00DB20DF"/>
    <w:rsid w:val="00DB3334"/>
    <w:rsid w:val="00DB40AA"/>
    <w:rsid w:val="00DB44A0"/>
    <w:rsid w:val="00DB6A26"/>
    <w:rsid w:val="00DC16CD"/>
    <w:rsid w:val="00DC254A"/>
    <w:rsid w:val="00DC277A"/>
    <w:rsid w:val="00DC55C0"/>
    <w:rsid w:val="00DC5DDB"/>
    <w:rsid w:val="00DC7C95"/>
    <w:rsid w:val="00DD6F91"/>
    <w:rsid w:val="00DE264A"/>
    <w:rsid w:val="00DE29E0"/>
    <w:rsid w:val="00DF039C"/>
    <w:rsid w:val="00DF0BE0"/>
    <w:rsid w:val="00DF27DC"/>
    <w:rsid w:val="00DF33FF"/>
    <w:rsid w:val="00DF5142"/>
    <w:rsid w:val="00DF57BA"/>
    <w:rsid w:val="00DF5C19"/>
    <w:rsid w:val="00E0079E"/>
    <w:rsid w:val="00E04FB8"/>
    <w:rsid w:val="00E05803"/>
    <w:rsid w:val="00E06715"/>
    <w:rsid w:val="00E06FDF"/>
    <w:rsid w:val="00E076D6"/>
    <w:rsid w:val="00E13338"/>
    <w:rsid w:val="00E13D2D"/>
    <w:rsid w:val="00E1461D"/>
    <w:rsid w:val="00E167B2"/>
    <w:rsid w:val="00E235CD"/>
    <w:rsid w:val="00E251E7"/>
    <w:rsid w:val="00E25249"/>
    <w:rsid w:val="00E25F5C"/>
    <w:rsid w:val="00E26537"/>
    <w:rsid w:val="00E31C88"/>
    <w:rsid w:val="00E31F31"/>
    <w:rsid w:val="00E322ED"/>
    <w:rsid w:val="00E3248F"/>
    <w:rsid w:val="00E33F7C"/>
    <w:rsid w:val="00E37FC1"/>
    <w:rsid w:val="00E40C83"/>
    <w:rsid w:val="00E444FD"/>
    <w:rsid w:val="00E44642"/>
    <w:rsid w:val="00E45352"/>
    <w:rsid w:val="00E4684A"/>
    <w:rsid w:val="00E47326"/>
    <w:rsid w:val="00E505D9"/>
    <w:rsid w:val="00E5170E"/>
    <w:rsid w:val="00E56B3D"/>
    <w:rsid w:val="00E57BD4"/>
    <w:rsid w:val="00E57BF9"/>
    <w:rsid w:val="00E60DA5"/>
    <w:rsid w:val="00E6269F"/>
    <w:rsid w:val="00E6291F"/>
    <w:rsid w:val="00E63CDC"/>
    <w:rsid w:val="00E67F27"/>
    <w:rsid w:val="00E73184"/>
    <w:rsid w:val="00E73ACA"/>
    <w:rsid w:val="00E8084F"/>
    <w:rsid w:val="00E80C75"/>
    <w:rsid w:val="00E810B0"/>
    <w:rsid w:val="00E81412"/>
    <w:rsid w:val="00E814F8"/>
    <w:rsid w:val="00E82DC6"/>
    <w:rsid w:val="00E8375B"/>
    <w:rsid w:val="00E86A1E"/>
    <w:rsid w:val="00E87EEC"/>
    <w:rsid w:val="00E904FF"/>
    <w:rsid w:val="00E9130A"/>
    <w:rsid w:val="00E93344"/>
    <w:rsid w:val="00E935FE"/>
    <w:rsid w:val="00E95988"/>
    <w:rsid w:val="00EA25DB"/>
    <w:rsid w:val="00EA7F83"/>
    <w:rsid w:val="00EB3F76"/>
    <w:rsid w:val="00EB7CFA"/>
    <w:rsid w:val="00EC5F86"/>
    <w:rsid w:val="00EC71F5"/>
    <w:rsid w:val="00ED449A"/>
    <w:rsid w:val="00ED4FCD"/>
    <w:rsid w:val="00ED569C"/>
    <w:rsid w:val="00ED6795"/>
    <w:rsid w:val="00ED7427"/>
    <w:rsid w:val="00EE04C7"/>
    <w:rsid w:val="00EE0BA1"/>
    <w:rsid w:val="00EE217B"/>
    <w:rsid w:val="00EE5D76"/>
    <w:rsid w:val="00EE658A"/>
    <w:rsid w:val="00EF0751"/>
    <w:rsid w:val="00EF0AB7"/>
    <w:rsid w:val="00EF0C87"/>
    <w:rsid w:val="00EF22C6"/>
    <w:rsid w:val="00EF3853"/>
    <w:rsid w:val="00EF6D8D"/>
    <w:rsid w:val="00EF70C4"/>
    <w:rsid w:val="00F10679"/>
    <w:rsid w:val="00F118FA"/>
    <w:rsid w:val="00F142CC"/>
    <w:rsid w:val="00F14848"/>
    <w:rsid w:val="00F15437"/>
    <w:rsid w:val="00F1602D"/>
    <w:rsid w:val="00F363E6"/>
    <w:rsid w:val="00F365BE"/>
    <w:rsid w:val="00F36F5F"/>
    <w:rsid w:val="00F429EB"/>
    <w:rsid w:val="00F42E19"/>
    <w:rsid w:val="00F43BAB"/>
    <w:rsid w:val="00F5147F"/>
    <w:rsid w:val="00F52D20"/>
    <w:rsid w:val="00F52E34"/>
    <w:rsid w:val="00F534C7"/>
    <w:rsid w:val="00F5491E"/>
    <w:rsid w:val="00F604A9"/>
    <w:rsid w:val="00F606D6"/>
    <w:rsid w:val="00F62687"/>
    <w:rsid w:val="00F64143"/>
    <w:rsid w:val="00F653F1"/>
    <w:rsid w:val="00F661FC"/>
    <w:rsid w:val="00F67A2B"/>
    <w:rsid w:val="00F71575"/>
    <w:rsid w:val="00F72123"/>
    <w:rsid w:val="00F737D1"/>
    <w:rsid w:val="00F76088"/>
    <w:rsid w:val="00F77D40"/>
    <w:rsid w:val="00F877C9"/>
    <w:rsid w:val="00F901B7"/>
    <w:rsid w:val="00F919A9"/>
    <w:rsid w:val="00F92727"/>
    <w:rsid w:val="00F9429C"/>
    <w:rsid w:val="00F95377"/>
    <w:rsid w:val="00F96603"/>
    <w:rsid w:val="00F96717"/>
    <w:rsid w:val="00FA2746"/>
    <w:rsid w:val="00FA2DF9"/>
    <w:rsid w:val="00FA31A9"/>
    <w:rsid w:val="00FA335D"/>
    <w:rsid w:val="00FA36DA"/>
    <w:rsid w:val="00FB33B9"/>
    <w:rsid w:val="00FB544C"/>
    <w:rsid w:val="00FC2658"/>
    <w:rsid w:val="00FC2A62"/>
    <w:rsid w:val="00FC3700"/>
    <w:rsid w:val="00FC4114"/>
    <w:rsid w:val="00FC5702"/>
    <w:rsid w:val="00FC7129"/>
    <w:rsid w:val="00FC7E8A"/>
    <w:rsid w:val="00FD0A13"/>
    <w:rsid w:val="00FD1736"/>
    <w:rsid w:val="00FD4A39"/>
    <w:rsid w:val="00FD6D48"/>
    <w:rsid w:val="00FD72EC"/>
    <w:rsid w:val="00FE0A63"/>
    <w:rsid w:val="00FE195A"/>
    <w:rsid w:val="00FE1E2C"/>
    <w:rsid w:val="00FE6B74"/>
    <w:rsid w:val="00FE7FEF"/>
    <w:rsid w:val="00FF046B"/>
    <w:rsid w:val="00FF0D5E"/>
    <w:rsid w:val="00FF39FB"/>
    <w:rsid w:val="00FF481E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B1641"/>
  <w15:chartTrackingRefBased/>
  <w15:docId w15:val="{BEA60B33-30EE-48D3-8725-F4C92572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5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15437"/>
  </w:style>
  <w:style w:type="paragraph" w:styleId="a5">
    <w:name w:val="footer"/>
    <w:basedOn w:val="a"/>
    <w:link w:val="a6"/>
    <w:uiPriority w:val="99"/>
    <w:unhideWhenUsed/>
    <w:rsid w:val="00F15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5437"/>
  </w:style>
  <w:style w:type="paragraph" w:customStyle="1" w:styleId="ConsPlusNormal">
    <w:name w:val="ConsPlusNormal"/>
    <w:link w:val="ConsPlusNormal0"/>
    <w:rsid w:val="00EA25DB"/>
    <w:pPr>
      <w:widowControl w:val="0"/>
      <w:autoSpaceDE w:val="0"/>
      <w:autoSpaceDN w:val="0"/>
    </w:pPr>
    <w:rPr>
      <w:rFonts w:ascii="Times New Roman" w:eastAsia="Times New Roman" w:hAnsi="Times New Roman"/>
      <w:sz w:val="22"/>
    </w:rPr>
  </w:style>
  <w:style w:type="paragraph" w:styleId="a7">
    <w:name w:val="footnote text"/>
    <w:basedOn w:val="a"/>
    <w:link w:val="a8"/>
    <w:uiPriority w:val="99"/>
    <w:unhideWhenUsed/>
    <w:rsid w:val="00EA25DB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8">
    <w:name w:val="Текст сноски Знак"/>
    <w:link w:val="a7"/>
    <w:uiPriority w:val="99"/>
    <w:rsid w:val="00EA25DB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nhideWhenUsed/>
    <w:rsid w:val="00EA25DB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4F56E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b">
    <w:name w:val="Текст выноски Знак"/>
    <w:link w:val="aa"/>
    <w:uiPriority w:val="99"/>
    <w:semiHidden/>
    <w:rsid w:val="004F56E3"/>
    <w:rPr>
      <w:rFonts w:ascii="Segoe UI" w:hAnsi="Segoe UI" w:cs="Segoe UI"/>
      <w:sz w:val="18"/>
      <w:szCs w:val="18"/>
      <w:lang w:eastAsia="en-US"/>
    </w:rPr>
  </w:style>
  <w:style w:type="character" w:customStyle="1" w:styleId="ConsPlusNormal0">
    <w:name w:val="ConsPlusNormal Знак"/>
    <w:link w:val="ConsPlusNormal"/>
    <w:rsid w:val="00300B68"/>
    <w:rPr>
      <w:rFonts w:ascii="Times New Roman" w:eastAsia="Times New Roman" w:hAnsi="Times New Roman"/>
      <w:sz w:val="22"/>
      <w:lang w:bidi="ar-SA"/>
    </w:rPr>
  </w:style>
  <w:style w:type="character" w:styleId="ac">
    <w:name w:val="Hyperlink"/>
    <w:uiPriority w:val="99"/>
    <w:semiHidden/>
    <w:unhideWhenUsed/>
    <w:rsid w:val="00AD4F16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69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2C2C387022FDC73932043DE73F7173CE32ECB2567ABB85197694BC89489E8052BA5FBBD6E4F8ACF9F8B9F034X8K4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220AB-76C0-49B6-A7B8-18A57D73F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2023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 Александр</dc:creator>
  <cp:keywords/>
  <cp:lastModifiedBy>Наталья Орлова</cp:lastModifiedBy>
  <cp:revision>15</cp:revision>
  <cp:lastPrinted>2019-07-16T12:15:00Z</cp:lastPrinted>
  <dcterms:created xsi:type="dcterms:W3CDTF">2022-02-26T05:21:00Z</dcterms:created>
  <dcterms:modified xsi:type="dcterms:W3CDTF">2022-02-26T08:40:00Z</dcterms:modified>
</cp:coreProperties>
</file>